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lengitternetz"/>
        <w:tblW w:w="9072" w:type="dxa"/>
        <w:tblLayout w:type="fixed"/>
        <w:tblLook w:val="04A0"/>
      </w:tblPr>
      <w:tblGrid>
        <w:gridCol w:w="9072"/>
      </w:tblGrid>
      <w:tr w:rsidR="00376DD8" w:rsidRPr="00277EBD" w:rsidTr="004E056C">
        <w:tc>
          <w:tcPr>
            <w:tcW w:w="9072" w:type="dxa"/>
            <w:tcBorders>
              <w:top w:val="nil"/>
              <w:left w:val="nil"/>
              <w:bottom w:val="nil"/>
              <w:right w:val="nil"/>
            </w:tcBorders>
            <w:tcMar>
              <w:top w:w="2835" w:type="dxa"/>
              <w:bottom w:w="737" w:type="dxa"/>
            </w:tcMar>
          </w:tcPr>
          <w:p w:rsidR="00376DD8" w:rsidRPr="00277EBD" w:rsidRDefault="00387459" w:rsidP="006D7516">
            <w:pPr>
              <w:pStyle w:val="berschriftTitelseite"/>
            </w:pPr>
            <w:bookmarkStart w:id="0" w:name="Subject" w:colFirst="0" w:colLast="0"/>
            <w:r w:rsidRPr="00277EBD">
              <w:t>Gesetz über die Entschädigung der Behörden (Entschädigungsg</w:t>
            </w:r>
            <w:r w:rsidRPr="00277EBD">
              <w:t>e</w:t>
            </w:r>
            <w:r w:rsidRPr="00277EBD">
              <w:t>setz)</w:t>
            </w:r>
          </w:p>
        </w:tc>
      </w:tr>
      <w:tr w:rsidR="00376DD8" w:rsidRPr="00277EBD" w:rsidTr="004E056C">
        <w:trPr>
          <w:trHeight w:val="340"/>
        </w:trPr>
        <w:tc>
          <w:tcPr>
            <w:tcW w:w="9072" w:type="dxa"/>
            <w:tcBorders>
              <w:top w:val="nil"/>
              <w:left w:val="nil"/>
              <w:bottom w:val="nil"/>
              <w:right w:val="nil"/>
            </w:tcBorders>
            <w:tcMar>
              <w:top w:w="340" w:type="dxa"/>
              <w:bottom w:w="113" w:type="dxa"/>
            </w:tcMar>
          </w:tcPr>
          <w:p w:rsidR="00000D7B" w:rsidRPr="00277EBD" w:rsidRDefault="00387459" w:rsidP="0095448C">
            <w:pPr>
              <w:pStyle w:val="Kurzname"/>
              <w:ind w:right="567"/>
            </w:pPr>
            <w:bookmarkStart w:id="1" w:name="Kurzname" w:colFirst="0" w:colLast="0"/>
            <w:bookmarkEnd w:id="0"/>
            <w:r w:rsidRPr="00277EBD">
              <w:t>Bericht und Antrag an den Landrat gemäss Art. 39</w:t>
            </w:r>
            <w:r w:rsidR="00000D7B" w:rsidRPr="00277EBD">
              <w:t xml:space="preserve"> des</w:t>
            </w:r>
            <w:r w:rsidR="0095448C" w:rsidRPr="00277EBD">
              <w:t xml:space="preserve"> </w:t>
            </w:r>
            <w:r w:rsidR="00000D7B" w:rsidRPr="00277EBD">
              <w:t xml:space="preserve">Entschädigungsgesetzes </w:t>
            </w:r>
            <w:r w:rsidR="00DD6931" w:rsidRPr="00277EBD">
              <w:t xml:space="preserve">und </w:t>
            </w:r>
          </w:p>
          <w:p w:rsidR="00DD6931" w:rsidRPr="00277EBD" w:rsidRDefault="00DD6931" w:rsidP="00000D7B">
            <w:pPr>
              <w:pStyle w:val="Kurzname"/>
            </w:pPr>
            <w:r w:rsidRPr="00277EBD">
              <w:t>Bericht zum Postulat Jörg Genhart</w:t>
            </w:r>
          </w:p>
        </w:tc>
      </w:tr>
      <w:bookmarkEnd w:id="1"/>
    </w:tbl>
    <w:p w:rsidR="003A362F" w:rsidRPr="00277EBD" w:rsidRDefault="003A362F" w:rsidP="003A362F">
      <w:pPr>
        <w:sectPr w:rsidR="003A362F" w:rsidRPr="00277EBD" w:rsidSect="009D58C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2665" w:right="1134" w:bottom="1134" w:left="1701" w:header="539" w:footer="397" w:gutter="0"/>
          <w:cols w:space="708"/>
          <w:docGrid w:linePitch="360"/>
        </w:sectPr>
      </w:pPr>
    </w:p>
    <w:tbl>
      <w:tblPr>
        <w:tblStyle w:val="Tabellengitternetz"/>
        <w:tblpPr w:leftFromText="142" w:rightFromText="142" w:vertAnchor="page" w:horzAnchor="margin" w:tblpY="15820"/>
        <w:tblOverlap w:val="never"/>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9071"/>
      </w:tblGrid>
      <w:tr w:rsidR="005D2541" w:rsidRPr="00277EBD" w:rsidTr="004676CF">
        <w:tc>
          <w:tcPr>
            <w:tcW w:w="9211" w:type="dxa"/>
          </w:tcPr>
          <w:p w:rsidR="006D7516" w:rsidRPr="00277EBD" w:rsidRDefault="006F2749" w:rsidP="004676CF">
            <w:pPr>
              <w:rPr>
                <w:noProof/>
              </w:rPr>
            </w:pPr>
            <w:r w:rsidRPr="00277EBD">
              <w:rPr>
                <w:noProof/>
              </w:rPr>
              <w:fldChar w:fldCharType="begin"/>
            </w:r>
            <w:r w:rsidR="006D7516" w:rsidRPr="00277EBD">
              <w:rPr>
                <w:noProof/>
              </w:rPr>
              <w:instrText xml:space="preserve"> DOCPROPERTY "Organisation.City"\*CHARFORMAT \&lt;OawJumpToField value=0/&gt;</w:instrText>
            </w:r>
            <w:r w:rsidRPr="00277EBD">
              <w:rPr>
                <w:noProof/>
              </w:rPr>
              <w:fldChar w:fldCharType="separate"/>
            </w:r>
            <w:r w:rsidR="00277EBD" w:rsidRPr="00277EBD">
              <w:rPr>
                <w:noProof/>
              </w:rPr>
              <w:t>Stans</w:t>
            </w:r>
            <w:r w:rsidRPr="00277EBD">
              <w:rPr>
                <w:noProof/>
              </w:rPr>
              <w:fldChar w:fldCharType="end"/>
            </w:r>
            <w:r w:rsidR="006D7516" w:rsidRPr="00277EBD">
              <w:rPr>
                <w:noProof/>
              </w:rPr>
              <w:t xml:space="preserve">, </w:t>
            </w:r>
            <w:r w:rsidRPr="00277EBD">
              <w:rPr>
                <w:noProof/>
              </w:rPr>
              <w:fldChar w:fldCharType="begin"/>
            </w:r>
            <w:r w:rsidR="006D7516" w:rsidRPr="00277EBD">
              <w:rPr>
                <w:noProof/>
              </w:rPr>
              <w:instrText xml:space="preserve"> MACROBUTTON docPropertyDateClick </w:instrText>
            </w:r>
            <w:r w:rsidRPr="00277EBD">
              <w:rPr>
                <w:noProof/>
              </w:rPr>
              <w:fldChar w:fldCharType="begin"/>
            </w:r>
            <w:r w:rsidR="006D7516" w:rsidRPr="00277EBD">
              <w:rPr>
                <w:noProof/>
              </w:rPr>
              <w:instrText xml:space="preserve"> DOCVARIABLE "DokumentErstellungsdatum"\*CHARFORMAT \&lt;OawJumpToField value=0/&gt;</w:instrText>
            </w:r>
            <w:r w:rsidRPr="00277EBD">
              <w:rPr>
                <w:noProof/>
              </w:rPr>
              <w:fldChar w:fldCharType="separate"/>
            </w:r>
            <w:r w:rsidR="00277EBD" w:rsidRPr="00277EBD">
              <w:rPr>
                <w:noProof/>
              </w:rPr>
              <w:instrText>4. Juli 2016</w:instrText>
            </w:r>
            <w:r w:rsidRPr="00277EBD">
              <w:rPr>
                <w:noProof/>
              </w:rPr>
              <w:fldChar w:fldCharType="end"/>
            </w:r>
            <w:r w:rsidRPr="00277EBD">
              <w:rPr>
                <w:noProof/>
              </w:rPr>
              <w:fldChar w:fldCharType="end"/>
            </w:r>
          </w:p>
        </w:tc>
      </w:tr>
    </w:tbl>
    <w:p w:rsidR="004E056C" w:rsidRPr="00277EBD" w:rsidRDefault="004E056C" w:rsidP="000D4941">
      <w:r w:rsidRPr="00277EBD">
        <w:lastRenderedPageBreak/>
        <w:br w:type="page"/>
      </w:r>
    </w:p>
    <w:tbl>
      <w:tblPr>
        <w:tblStyle w:val="Tabellengitternetz"/>
        <w:tblpPr w:leftFromText="142" w:rightFromText="142" w:tblpYSpec="bottom"/>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6"/>
        <w:gridCol w:w="3674"/>
        <w:gridCol w:w="851"/>
        <w:gridCol w:w="1508"/>
        <w:gridCol w:w="1134"/>
        <w:gridCol w:w="1049"/>
      </w:tblGrid>
      <w:tr w:rsidR="00AB3137" w:rsidRPr="00277EBD" w:rsidTr="00B44F0A">
        <w:tc>
          <w:tcPr>
            <w:tcW w:w="856" w:type="dxa"/>
          </w:tcPr>
          <w:p w:rsidR="00AB3137" w:rsidRPr="00277EBD" w:rsidRDefault="006F2749" w:rsidP="00B44F0A">
            <w:pPr>
              <w:pStyle w:val="NWFirmenfusszeile"/>
              <w:rPr>
                <w:highlight w:val="white"/>
              </w:rPr>
            </w:pPr>
            <w:r w:rsidRPr="006F2749">
              <w:lastRenderedPageBreak/>
              <w:fldChar w:fldCharType="begin"/>
            </w:r>
            <w:r w:rsidR="00404308" w:rsidRPr="00277EBD">
              <w:instrText xml:space="preserve"> DOCPROPERTY "Doc.Title"\*CHARFORMAT </w:instrText>
            </w:r>
            <w:r w:rsidR="00FB76C1" w:rsidRPr="00277EBD">
              <w:instrText>\&lt;OawJumpToField value=0/&gt;</w:instrText>
            </w:r>
            <w:r w:rsidRPr="006F2749">
              <w:fldChar w:fldCharType="separate"/>
            </w:r>
            <w:r w:rsidR="00277EBD" w:rsidRPr="00277EBD">
              <w:t>Titel:</w:t>
            </w:r>
            <w:r w:rsidRPr="00277EBD">
              <w:rPr>
                <w:highlight w:val="white"/>
              </w:rPr>
              <w:fldChar w:fldCharType="end"/>
            </w:r>
          </w:p>
        </w:tc>
        <w:tc>
          <w:tcPr>
            <w:tcW w:w="3674"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"BM_Subject"\*CHARFORMAT </w:instrText>
            </w:r>
            <w:r w:rsidR="00FB76C1" w:rsidRPr="00277EBD">
              <w:instrText>\&lt;OawJumpToField value=0/&gt;</w:instrText>
            </w:r>
            <w:r w:rsidRPr="006F2749">
              <w:fldChar w:fldCharType="separate"/>
            </w:r>
            <w:r w:rsidR="00277EBD" w:rsidRPr="00277EBD">
              <w:t>GESETZ ÜBER DIE ENTSCHÄDIGUNG DER BEHÖRDEN (ENTSCHÄD</w:t>
            </w:r>
            <w:r w:rsidR="00277EBD" w:rsidRPr="00277EBD">
              <w:t>I</w:t>
            </w:r>
            <w:r w:rsidR="00277EBD" w:rsidRPr="00277EBD">
              <w:t>GUNGSGESETZ)</w:t>
            </w:r>
            <w:r w:rsidRPr="00277EBD">
              <w:rPr>
                <w:highlight w:val="white"/>
              </w:rPr>
              <w:fldChar w:fldCharType="end"/>
            </w:r>
          </w:p>
        </w:tc>
        <w:tc>
          <w:tcPr>
            <w:tcW w:w="851"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"Doc.Typ"\*CHARFORMAT </w:instrText>
            </w:r>
            <w:r w:rsidR="00FB76C1" w:rsidRPr="00277EBD">
              <w:instrText>\&lt;OawJumpToField value=0/&gt;</w:instrText>
            </w:r>
            <w:r w:rsidRPr="006F2749">
              <w:fldChar w:fldCharType="separate"/>
            </w:r>
            <w:r w:rsidR="00277EBD" w:rsidRPr="00277EBD">
              <w:t>Typ:</w:t>
            </w:r>
            <w:r w:rsidRPr="00277EBD">
              <w:rPr>
                <w:highlight w:val="white"/>
              </w:rPr>
              <w:fldChar w:fldCharType="end"/>
            </w:r>
          </w:p>
        </w:tc>
        <w:tc>
          <w:tcPr>
            <w:tcW w:w="1508"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"Doc.Report"\*CHARFORMAT </w:instrText>
            </w:r>
            <w:r w:rsidR="00FB76C1" w:rsidRPr="00277EBD">
              <w:instrText>\&lt;OawJumpToField value=0/&gt;</w:instrText>
            </w:r>
            <w:r w:rsidRPr="006F2749">
              <w:fldChar w:fldCharType="separate"/>
            </w:r>
            <w:r w:rsidR="00277EBD" w:rsidRPr="00277EBD">
              <w:t>Bericht</w:t>
            </w:r>
            <w:r w:rsidRPr="00277EBD">
              <w:rPr>
                <w:highlight w:val="white"/>
              </w:rPr>
              <w:fldChar w:fldCharType="end"/>
            </w:r>
          </w:p>
        </w:tc>
        <w:tc>
          <w:tcPr>
            <w:tcW w:w="1134"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"Doc.Version"\*CHARFORMAT </w:instrText>
            </w:r>
            <w:r w:rsidR="00FB76C1" w:rsidRPr="00277EBD">
              <w:instrText>\&lt;OawJumpToField value=0/&gt;</w:instrText>
            </w:r>
            <w:r w:rsidRPr="006F2749">
              <w:fldChar w:fldCharType="separate"/>
            </w:r>
            <w:r w:rsidR="00277EBD" w:rsidRPr="00277EBD">
              <w:t>Version:</w:t>
            </w:r>
            <w:r w:rsidRPr="00277EBD">
              <w:rPr>
                <w:highlight w:val="white"/>
              </w:rPr>
              <w:fldChar w:fldCharType="end"/>
            </w:r>
          </w:p>
        </w:tc>
        <w:tc>
          <w:tcPr>
            <w:tcW w:w="1049" w:type="dxa"/>
          </w:tcPr>
          <w:p w:rsidR="00AB3137" w:rsidRPr="00277EBD" w:rsidRDefault="00AB3137" w:rsidP="00B44F0A">
            <w:pPr>
              <w:pStyle w:val="NWFirmenfusszeile"/>
            </w:pPr>
          </w:p>
        </w:tc>
      </w:tr>
      <w:tr w:rsidR="00AB3137" w:rsidRPr="00277EBD" w:rsidTr="00B44F0A">
        <w:tc>
          <w:tcPr>
            <w:tcW w:w="856" w:type="dxa"/>
          </w:tcPr>
          <w:p w:rsidR="00AB3137" w:rsidRPr="00277EBD" w:rsidRDefault="006F2749" w:rsidP="00B44F0A">
            <w:pPr>
              <w:pStyle w:val="NWFirmenfusszeile"/>
              <w:rPr>
                <w:highlight w:val="white"/>
              </w:rPr>
            </w:pPr>
            <w:r w:rsidRPr="006F2749">
              <w:fldChar w:fldCharType="begin"/>
            </w:r>
            <w:r w:rsidR="00404308" w:rsidRPr="00277EBD">
              <w:instrText xml:space="preserve"> DOCPROPERTY "Doc.Topic"\*CHARFORMAT </w:instrText>
            </w:r>
            <w:r w:rsidR="00FB76C1" w:rsidRPr="00277EBD">
              <w:instrText>\&lt;OawJumpToField value=0/&gt;</w:instrText>
            </w:r>
            <w:r w:rsidRPr="006F2749">
              <w:fldChar w:fldCharType="separate"/>
            </w:r>
            <w:r w:rsidR="00277EBD" w:rsidRPr="00277EBD">
              <w:t>Thema:</w:t>
            </w:r>
            <w:r w:rsidRPr="00277EBD">
              <w:rPr>
                <w:highlight w:val="white"/>
              </w:rPr>
              <w:fldChar w:fldCharType="end"/>
            </w:r>
          </w:p>
        </w:tc>
        <w:tc>
          <w:tcPr>
            <w:tcW w:w="3674" w:type="dxa"/>
          </w:tcPr>
          <w:p w:rsidR="00277EBD" w:rsidRPr="00277EBD" w:rsidRDefault="006F2749" w:rsidP="00B44F0A">
            <w:pPr>
              <w:pStyle w:val="NWFirmenfusszeile"/>
            </w:pPr>
            <w:r w:rsidRPr="006F2749">
              <w:fldChar w:fldCharType="begin"/>
            </w:r>
            <w:r w:rsidR="00996534" w:rsidRPr="00277EBD">
              <w:instrText xml:space="preserve"> DOCPROPERTY "BM_Kurzname"\*CHARFORMAT </w:instrText>
            </w:r>
            <w:r w:rsidR="00FB76C1" w:rsidRPr="00277EBD">
              <w:instrText>\&lt;OawJumpToField value=0/&gt;</w:instrText>
            </w:r>
            <w:r w:rsidRPr="006F2749">
              <w:fldChar w:fldCharType="separate"/>
            </w:r>
            <w:r w:rsidR="00277EBD" w:rsidRPr="00277EBD">
              <w:t xml:space="preserve">Bericht und Antrag an den Landrat gemäss Art. 39 des Entschädigungsgesetzes und </w:t>
            </w:r>
          </w:p>
          <w:p w:rsidR="00AB3137" w:rsidRPr="00277EBD" w:rsidRDefault="00277EBD" w:rsidP="00B44F0A">
            <w:pPr>
              <w:pStyle w:val="NWFirmenfusszeile"/>
              <w:rPr>
                <w:highlight w:val="white"/>
              </w:rPr>
            </w:pPr>
            <w:r w:rsidRPr="00277EBD">
              <w:t>Bericht zum Postulat Jörg Genhart</w:t>
            </w:r>
            <w:r w:rsidR="006F2749" w:rsidRPr="00277EBD">
              <w:rPr>
                <w:highlight w:val="white"/>
              </w:rPr>
              <w:fldChar w:fldCharType="end"/>
            </w:r>
          </w:p>
        </w:tc>
        <w:tc>
          <w:tcPr>
            <w:tcW w:w="851"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"Doc.Klasse"\*CHARFORMAT </w:instrText>
            </w:r>
            <w:r w:rsidR="00FB76C1" w:rsidRPr="00277EBD">
              <w:instrText>\&lt;OawJumpToField value=0/&gt;</w:instrText>
            </w:r>
            <w:r w:rsidRPr="006F2749">
              <w:fldChar w:fldCharType="separate"/>
            </w:r>
            <w:r w:rsidR="00277EBD" w:rsidRPr="00277EBD">
              <w:t>Klasse:</w:t>
            </w:r>
            <w:r w:rsidRPr="00277EBD">
              <w:rPr>
                <w:highlight w:val="white"/>
              </w:rPr>
              <w:fldChar w:fldCharType="end"/>
            </w:r>
          </w:p>
        </w:tc>
        <w:tc>
          <w:tcPr>
            <w:tcW w:w="1508" w:type="dxa"/>
          </w:tcPr>
          <w:p w:rsidR="00AB3137" w:rsidRPr="00277EBD" w:rsidRDefault="00AB3137" w:rsidP="00B44F0A">
            <w:pPr>
              <w:pStyle w:val="NWFirmenfusszeile"/>
            </w:pPr>
          </w:p>
        </w:tc>
        <w:tc>
          <w:tcPr>
            <w:tcW w:w="1134"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"Doc.FreigabeDatum"\*CHARFORMAT </w:instrText>
            </w:r>
            <w:r w:rsidR="00FB76C1" w:rsidRPr="00277EBD">
              <w:instrText>\&lt;OawJumpToField value=0/&gt;</w:instrText>
            </w:r>
            <w:r w:rsidRPr="006F2749">
              <w:fldChar w:fldCharType="separate"/>
            </w:r>
            <w:r w:rsidR="00277EBD" w:rsidRPr="00277EBD">
              <w:t>FreigabeDatum:</w:t>
            </w:r>
            <w:r w:rsidRPr="00277EBD">
              <w:rPr>
                <w:highlight w:val="white"/>
              </w:rPr>
              <w:fldChar w:fldCharType="end"/>
            </w:r>
          </w:p>
        </w:tc>
        <w:tc>
          <w:tcPr>
            <w:tcW w:w="1049" w:type="dxa"/>
          </w:tcPr>
          <w:p w:rsidR="00AB3137" w:rsidRPr="00277EBD" w:rsidRDefault="006F2749" w:rsidP="00B44F0A">
            <w:pPr>
              <w:pStyle w:val="NWFirmenfusszeile"/>
              <w:rPr>
                <w:highlight w:val="white"/>
              </w:rPr>
            </w:pPr>
            <w:r w:rsidRPr="006F2749">
              <w:fldChar w:fldCharType="begin"/>
            </w:r>
            <w:r w:rsidR="00B02499" w:rsidRPr="00277EBD">
              <w:instrText xml:space="preserve"> SAVEDATE  \@ "dd.MM.yy"  \* MERGEFORMAT </w:instrText>
            </w:r>
            <w:r w:rsidR="00FB76C1" w:rsidRPr="00277EBD">
              <w:instrText>\&lt;OawJumpToField value=0/&gt;</w:instrText>
            </w:r>
            <w:r w:rsidRPr="006F2749">
              <w:fldChar w:fldCharType="separate"/>
            </w:r>
            <w:r w:rsidR="00E75D77" w:rsidRPr="00E75D77">
              <w:rPr>
                <w:noProof/>
                <w:highlight w:val="white"/>
              </w:rPr>
              <w:t>15.07.16</w:t>
            </w:r>
            <w:r w:rsidRPr="00277EBD">
              <w:rPr>
                <w:highlight w:val="white"/>
              </w:rPr>
              <w:fldChar w:fldCharType="end"/>
            </w:r>
          </w:p>
        </w:tc>
      </w:tr>
      <w:tr w:rsidR="00AB3137" w:rsidRPr="00277EBD" w:rsidTr="00B44F0A">
        <w:tc>
          <w:tcPr>
            <w:tcW w:w="856" w:type="dxa"/>
          </w:tcPr>
          <w:p w:rsidR="00AB3137" w:rsidRPr="00277EBD" w:rsidRDefault="006F2749" w:rsidP="00B44F0A">
            <w:pPr>
              <w:pStyle w:val="NWFirmenfusszeile"/>
              <w:rPr>
                <w:highlight w:val="white"/>
              </w:rPr>
            </w:pPr>
            <w:r w:rsidRPr="006F2749">
              <w:fldChar w:fldCharType="begin"/>
            </w:r>
            <w:r w:rsidR="00404308" w:rsidRPr="00277EBD">
              <w:instrText xml:space="preserve"> DOCPROPERTY "Doc.Autor"\*CHARFORMAT </w:instrText>
            </w:r>
            <w:r w:rsidR="00FB76C1" w:rsidRPr="00277EBD">
              <w:instrText>\&lt;OawJumpToField value=0/&gt;</w:instrText>
            </w:r>
            <w:r w:rsidRPr="006F2749">
              <w:fldChar w:fldCharType="separate"/>
            </w:r>
            <w:r w:rsidR="00277EBD" w:rsidRPr="00277EBD">
              <w:t>Autor:</w:t>
            </w:r>
            <w:r w:rsidRPr="00277EBD">
              <w:rPr>
                <w:highlight w:val="white"/>
              </w:rPr>
              <w:fldChar w:fldCharType="end"/>
            </w:r>
          </w:p>
        </w:tc>
        <w:tc>
          <w:tcPr>
            <w:tcW w:w="3674" w:type="dxa"/>
          </w:tcPr>
          <w:p w:rsidR="00AB3137" w:rsidRPr="00277EBD" w:rsidRDefault="006F2749" w:rsidP="00B44F0A">
            <w:pPr>
              <w:pStyle w:val="NWFirmenfusszeile"/>
              <w:rPr>
                <w:highlight w:val="white"/>
              </w:rPr>
            </w:pPr>
            <w:r w:rsidRPr="006F2749">
              <w:fldChar w:fldCharType="begin"/>
            </w:r>
            <w:r w:rsidR="00996534" w:rsidRPr="00277EBD">
              <w:instrText xml:space="preserve"> DOCPROPERTY "Author.Name"\*CHARFORMAT </w:instrText>
            </w:r>
            <w:r w:rsidR="00FB76C1" w:rsidRPr="00277EBD">
              <w:instrText>\&lt;OawJumpToField value=0/&gt;</w:instrText>
            </w:r>
            <w:r w:rsidRPr="00277EBD">
              <w:rPr>
                <w:highlight w:val="white"/>
              </w:rPr>
              <w:fldChar w:fldCharType="end"/>
            </w:r>
          </w:p>
        </w:tc>
        <w:tc>
          <w:tcPr>
            <w:tcW w:w="851"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"Doc.Status"\*CHARFORMAT </w:instrText>
            </w:r>
            <w:r w:rsidR="00FB76C1" w:rsidRPr="00277EBD">
              <w:instrText>\&lt;OawJumpToField value=0/&gt;</w:instrText>
            </w:r>
            <w:r w:rsidRPr="006F2749">
              <w:fldChar w:fldCharType="separate"/>
            </w:r>
            <w:r w:rsidR="00277EBD" w:rsidRPr="00277EBD">
              <w:t>Status:</w:t>
            </w:r>
            <w:r w:rsidRPr="00277EBD">
              <w:rPr>
                <w:highlight w:val="white"/>
              </w:rPr>
              <w:fldChar w:fldCharType="end"/>
            </w:r>
          </w:p>
        </w:tc>
        <w:tc>
          <w:tcPr>
            <w:tcW w:w="1508" w:type="dxa"/>
          </w:tcPr>
          <w:p w:rsidR="00AB3137" w:rsidRPr="00277EBD" w:rsidRDefault="00AB3137" w:rsidP="00B44F0A">
            <w:pPr>
              <w:pStyle w:val="NWFirmenfusszeile"/>
            </w:pPr>
          </w:p>
        </w:tc>
        <w:tc>
          <w:tcPr>
            <w:tcW w:w="1134" w:type="dxa"/>
          </w:tcPr>
          <w:p w:rsidR="00AB3137" w:rsidRPr="00277EBD" w:rsidRDefault="006F2749" w:rsidP="00B44F0A">
            <w:pPr>
              <w:pStyle w:val="NWFirmenfusszeile"/>
              <w:rPr>
                <w:highlight w:val="white"/>
              </w:rPr>
            </w:pPr>
            <w:r w:rsidRPr="006F2749">
              <w:fldChar w:fldCharType="begin"/>
            </w:r>
            <w:r w:rsidR="00CD490B" w:rsidRPr="00277EBD">
              <w:instrText xml:space="preserve"> DOCPROPERTY "Doc.DruckDatum"\*CHARFORMAT </w:instrText>
            </w:r>
            <w:r w:rsidR="00FB76C1" w:rsidRPr="00277EBD">
              <w:instrText>\&lt;OawJumpToField value=0/&gt;</w:instrText>
            </w:r>
            <w:r w:rsidRPr="006F2749">
              <w:fldChar w:fldCharType="separate"/>
            </w:r>
            <w:r w:rsidR="00277EBD" w:rsidRPr="00277EBD">
              <w:t>DruckDatum:</w:t>
            </w:r>
            <w:r w:rsidRPr="00277EBD">
              <w:rPr>
                <w:highlight w:val="white"/>
              </w:rPr>
              <w:fldChar w:fldCharType="end"/>
            </w:r>
          </w:p>
        </w:tc>
        <w:tc>
          <w:tcPr>
            <w:tcW w:w="1049" w:type="dxa"/>
          </w:tcPr>
          <w:p w:rsidR="00AB3137" w:rsidRPr="00277EBD" w:rsidRDefault="006F2749" w:rsidP="00B44F0A">
            <w:pPr>
              <w:pStyle w:val="NWFirmenfusszeile"/>
              <w:rPr>
                <w:highlight w:val="white"/>
              </w:rPr>
            </w:pPr>
            <w:r w:rsidRPr="006F2749">
              <w:fldChar w:fldCharType="begin"/>
            </w:r>
            <w:r w:rsidR="00B02499" w:rsidRPr="00277EBD">
              <w:instrText xml:space="preserve"> PRINTDATE  \@ "dd.MM.yy"  \* MERGEFORMAT </w:instrText>
            </w:r>
            <w:r w:rsidR="00FB76C1" w:rsidRPr="00277EBD">
              <w:instrText>\&lt;OawJumpToField value=0/&gt;</w:instrText>
            </w:r>
            <w:r w:rsidRPr="006F2749">
              <w:fldChar w:fldCharType="separate"/>
            </w:r>
            <w:r w:rsidR="00277EBD" w:rsidRPr="00277EBD">
              <w:rPr>
                <w:noProof/>
                <w:highlight w:val="white"/>
              </w:rPr>
              <w:t>05.07.16</w:t>
            </w:r>
            <w:r w:rsidRPr="00277EBD">
              <w:rPr>
                <w:highlight w:val="white"/>
              </w:rPr>
              <w:fldChar w:fldCharType="end"/>
            </w:r>
          </w:p>
        </w:tc>
      </w:tr>
      <w:tr w:rsidR="00404308" w:rsidRPr="00277EBD" w:rsidTr="00B44F0A">
        <w:tc>
          <w:tcPr>
            <w:tcW w:w="856" w:type="dxa"/>
          </w:tcPr>
          <w:p w:rsidR="00404308" w:rsidRPr="00277EBD" w:rsidRDefault="006F2749" w:rsidP="00B44F0A">
            <w:pPr>
              <w:pStyle w:val="NWFirmenfusszeile"/>
              <w:rPr>
                <w:highlight w:val="white"/>
              </w:rPr>
            </w:pPr>
            <w:r w:rsidRPr="006F2749">
              <w:fldChar w:fldCharType="begin"/>
            </w:r>
            <w:r w:rsidR="00404308" w:rsidRPr="00277EBD">
              <w:instrText xml:space="preserve"> DOCPROPERTY "Doc.AblageName"\*CHARFORMAT </w:instrText>
            </w:r>
            <w:r w:rsidR="00FB76C1" w:rsidRPr="00277EBD">
              <w:instrText>\&lt;OawJumpToField value=0/&gt;</w:instrText>
            </w:r>
            <w:r w:rsidRPr="006F2749">
              <w:fldChar w:fldCharType="separate"/>
            </w:r>
            <w:r w:rsidR="00277EBD" w:rsidRPr="00277EBD">
              <w:t>Ablage/Name:</w:t>
            </w:r>
            <w:r w:rsidRPr="00277EBD">
              <w:rPr>
                <w:highlight w:val="white"/>
              </w:rPr>
              <w:fldChar w:fldCharType="end"/>
            </w:r>
          </w:p>
        </w:tc>
        <w:tc>
          <w:tcPr>
            <w:tcW w:w="6033" w:type="dxa"/>
            <w:gridSpan w:val="3"/>
          </w:tcPr>
          <w:p w:rsidR="00404308" w:rsidRPr="00277EBD" w:rsidRDefault="006F2749" w:rsidP="00B44F0A">
            <w:pPr>
              <w:pStyle w:val="NWFirmenfusszeile"/>
              <w:rPr>
                <w:highlight w:val="white"/>
              </w:rPr>
            </w:pPr>
            <w:fldSimple w:instr=" FILENAME   \* MERGEFORMAT \&lt;OawJumpToField value=0/&gt;">
              <w:r w:rsidR="00277EBD" w:rsidRPr="00277EBD">
                <w:rPr>
                  <w:noProof/>
                  <w:highlight w:val="white"/>
                </w:rPr>
                <w:t>Bericht</w:t>
              </w:r>
              <w:r w:rsidR="00277EBD" w:rsidRPr="00277EBD">
                <w:rPr>
                  <w:noProof/>
                </w:rPr>
                <w:t xml:space="preserve"> 2016_Art.39.docx</w:t>
              </w:r>
            </w:fldSimple>
          </w:p>
        </w:tc>
        <w:tc>
          <w:tcPr>
            <w:tcW w:w="1134" w:type="dxa"/>
          </w:tcPr>
          <w:p w:rsidR="00404308" w:rsidRPr="00277EBD" w:rsidRDefault="006F2749" w:rsidP="00B44F0A">
            <w:pPr>
              <w:pStyle w:val="NWFirmenfusszeile"/>
              <w:rPr>
                <w:highlight w:val="white"/>
              </w:rPr>
            </w:pPr>
            <w:r w:rsidRPr="006F2749">
              <w:fldChar w:fldCharType="begin"/>
            </w:r>
            <w:r w:rsidR="00CD490B" w:rsidRPr="00277EBD">
              <w:instrText xml:space="preserve"> DOCPROPERTY "Doc.Registratur"\*CHARFORMAT </w:instrText>
            </w:r>
            <w:r w:rsidR="00FB76C1" w:rsidRPr="00277EBD">
              <w:instrText>\&lt;OawJumpToField value=0/&gt;</w:instrText>
            </w:r>
            <w:r w:rsidRPr="006F2749">
              <w:fldChar w:fldCharType="separate"/>
            </w:r>
            <w:r w:rsidR="00277EBD" w:rsidRPr="00277EBD">
              <w:t>Registratur:</w:t>
            </w:r>
            <w:r w:rsidRPr="00277EBD">
              <w:rPr>
                <w:highlight w:val="white"/>
              </w:rPr>
              <w:fldChar w:fldCharType="end"/>
            </w:r>
          </w:p>
        </w:tc>
        <w:tc>
          <w:tcPr>
            <w:tcW w:w="1049" w:type="dxa"/>
          </w:tcPr>
          <w:p w:rsidR="00404308" w:rsidRPr="00277EBD" w:rsidRDefault="00277EBD" w:rsidP="00D954ED">
            <w:pPr>
              <w:pStyle w:val="NWFirmenfusszeile"/>
            </w:pPr>
            <w:r w:rsidRPr="00277EBD">
              <w:t>2015.nwlr.52</w:t>
            </w:r>
            <w:r w:rsidR="006F2749" w:rsidRPr="00277EBD">
              <w:fldChar w:fldCharType="begin"/>
            </w:r>
            <w:r w:rsidR="00D954ED" w:rsidRPr="00277EBD">
              <w:instrText xml:space="preserve"> IF </w:instrText>
            </w:r>
            <w:r w:rsidR="006F2749" w:rsidRPr="00277EBD">
              <w:fldChar w:fldCharType="begin"/>
            </w:r>
            <w:r w:rsidR="00D954ED" w:rsidRPr="00277EBD">
              <w:instrText xml:space="preserve"> DOCPROPERTY "CMIdata.G_Signatur" \*CHARFORMAT \&lt;OawJumpToField value=0/&gt;</w:instrText>
            </w:r>
            <w:r w:rsidR="006F2749" w:rsidRPr="00277EBD">
              <w:fldChar w:fldCharType="end"/>
            </w:r>
            <w:r w:rsidR="00D954ED" w:rsidRPr="00277EBD">
              <w:instrText xml:space="preserve"> = "" "</w:instrText>
            </w:r>
            <w:r w:rsidR="006F2749" w:rsidRPr="00277EBD">
              <w:fldChar w:fldCharType="begin"/>
            </w:r>
            <w:r w:rsidR="00D954ED" w:rsidRPr="00277EBD">
              <w:instrText xml:space="preserve"> IF </w:instrText>
            </w:r>
            <w:r w:rsidR="006F2749" w:rsidRPr="00277EBD">
              <w:fldChar w:fldCharType="begin"/>
            </w:r>
            <w:r w:rsidR="00D954ED" w:rsidRPr="00277EBD">
              <w:instrText xml:space="preserve"> DOCPROPERTY "CMIdata.G_Laufnummer" \*CHARFORMAT \&lt;OawJumpToField value=0/&gt;</w:instrText>
            </w:r>
            <w:r w:rsidR="006F2749" w:rsidRPr="00277EBD">
              <w:fldChar w:fldCharType="end"/>
            </w:r>
            <w:r w:rsidR="00D954ED" w:rsidRPr="00277EBD">
              <w:instrText xml:space="preserve"> = "" "" "CMIKONSUL: </w:instrText>
            </w:r>
            <w:r w:rsidR="006F2749" w:rsidRPr="00277EBD">
              <w:fldChar w:fldCharType="begin"/>
            </w:r>
            <w:r w:rsidR="00D954ED" w:rsidRPr="00277EBD">
              <w:instrText xml:space="preserve"> DOCPROPERTY "CMIdata.G_Laufnummer"\*CHARFORMAT \&lt;OawJumpToField value=0/&gt;</w:instrText>
            </w:r>
            <w:r w:rsidR="006F2749" w:rsidRPr="00277EBD">
              <w:fldChar w:fldCharType="separate"/>
            </w:r>
            <w:r w:rsidR="00D954ED" w:rsidRPr="00277EBD">
              <w:instrText>8</w:instrText>
            </w:r>
            <w:r w:rsidR="006F2749" w:rsidRPr="00277EBD">
              <w:fldChar w:fldCharType="end"/>
            </w:r>
            <w:r w:rsidR="00D954ED" w:rsidRPr="00277EBD">
              <w:instrText xml:space="preserve">" \* MERGEFORMAT </w:instrText>
            </w:r>
            <w:r w:rsidR="006F2749" w:rsidRPr="00277EBD">
              <w:fldChar w:fldCharType="end"/>
            </w:r>
            <w:r w:rsidR="00D954ED" w:rsidRPr="00277EBD">
              <w:instrText>" "</w:instrText>
            </w:r>
            <w:r w:rsidR="006F2749" w:rsidRPr="00277EBD">
              <w:fldChar w:fldCharType="begin"/>
            </w:r>
            <w:r w:rsidR="00D954ED" w:rsidRPr="00277EBD">
              <w:instrText xml:space="preserve"> DOCPROPERTY "CMIdata.G_Signatur"\*CHARFORMAT \&lt;OawJumpToField value=0/&gt;</w:instrText>
            </w:r>
            <w:r w:rsidR="006F2749" w:rsidRPr="00277EBD">
              <w:fldChar w:fldCharType="separate"/>
            </w:r>
            <w:r w:rsidR="004368E5" w:rsidRPr="00277EBD">
              <w:instrText>CMIdata.G_Signatur</w:instrText>
            </w:r>
            <w:r w:rsidR="006F2749" w:rsidRPr="00277EBD">
              <w:fldChar w:fldCharType="end"/>
            </w:r>
            <w:r w:rsidR="00D954ED" w:rsidRPr="00277EBD">
              <w:instrText xml:space="preserve"> " \* MERGEFORMAT \&lt;OawJumpToField value=0/&gt;</w:instrText>
            </w:r>
            <w:r w:rsidR="006F2749" w:rsidRPr="00277EBD">
              <w:fldChar w:fldCharType="end"/>
            </w:r>
          </w:p>
        </w:tc>
      </w:tr>
    </w:tbl>
    <w:p w:rsidR="00AB3137" w:rsidRPr="00277EBD" w:rsidRDefault="00AB3137" w:rsidP="00FB76C1">
      <w:pPr>
        <w:pStyle w:val="Minimal"/>
      </w:pPr>
      <w:r w:rsidRPr="00277EBD">
        <w:br w:type="page"/>
      </w:r>
    </w:p>
    <w:p w:rsidR="00AB3137" w:rsidRPr="00277EBD" w:rsidRDefault="006F2749" w:rsidP="00FB76C1">
      <w:pPr>
        <w:pStyle w:val="Inhaltsverzeichnisberschrift"/>
        <w:rPr>
          <w:highlight w:val="white"/>
        </w:rPr>
      </w:pPr>
      <w:r w:rsidRPr="006F2749">
        <w:lastRenderedPageBreak/>
        <w:fldChar w:fldCharType="begin"/>
      </w:r>
      <w:r w:rsidR="00FB76C1" w:rsidRPr="00277EBD">
        <w:instrText xml:space="preserve"> DOCPROPERTY "Doc.Inhalt"\*CHARFORMAT </w:instrText>
      </w:r>
      <w:r w:rsidR="00A93D96" w:rsidRPr="00277EBD">
        <w:instrText>\&lt;OawJumpToField value=0/&gt;</w:instrText>
      </w:r>
      <w:r w:rsidRPr="006F2749">
        <w:fldChar w:fldCharType="separate"/>
      </w:r>
      <w:r w:rsidR="00277EBD" w:rsidRPr="00277EBD">
        <w:t>Inhalt</w:t>
      </w:r>
      <w:r w:rsidRPr="00277EBD">
        <w:rPr>
          <w:highlight w:val="white"/>
        </w:rPr>
        <w:fldChar w:fldCharType="end"/>
      </w:r>
    </w:p>
    <w:p w:rsidR="00277EBD" w:rsidRPr="00277EBD" w:rsidRDefault="006F2749">
      <w:pPr>
        <w:pStyle w:val="Verzeichnis1"/>
        <w:rPr>
          <w:rFonts w:asciiTheme="minorHAnsi" w:eastAsiaTheme="minorEastAsia" w:hAnsiTheme="minorHAnsi" w:cstheme="minorBidi"/>
          <w:b w:val="0"/>
          <w:noProof/>
          <w:szCs w:val="22"/>
        </w:rPr>
      </w:pPr>
      <w:r w:rsidRPr="00277EBD">
        <w:fldChar w:fldCharType="begin"/>
      </w:r>
      <w:r w:rsidR="001C75EF" w:rsidRPr="00277EBD">
        <w:instrText xml:space="preserve"> TOC \o "1-3" \h \z \u </w:instrText>
      </w:r>
      <w:r w:rsidR="00A93D96" w:rsidRPr="00277EBD">
        <w:instrText>\&lt;OawJumpToField value=0/&gt;</w:instrText>
      </w:r>
      <w:r w:rsidRPr="00277EBD">
        <w:fldChar w:fldCharType="separate"/>
      </w:r>
      <w:hyperlink w:anchor="_Toc455558736" w:history="1">
        <w:r w:rsidR="00277EBD" w:rsidRPr="00277EBD">
          <w:rPr>
            <w:rStyle w:val="Hyperlink"/>
            <w:noProof/>
          </w:rPr>
          <w:t>1</w:t>
        </w:r>
        <w:r w:rsidR="00277EBD" w:rsidRPr="00277EBD">
          <w:rPr>
            <w:rFonts w:asciiTheme="minorHAnsi" w:eastAsiaTheme="minorEastAsia" w:hAnsiTheme="minorHAnsi" w:cstheme="minorBidi"/>
            <w:b w:val="0"/>
            <w:noProof/>
            <w:szCs w:val="22"/>
          </w:rPr>
          <w:tab/>
        </w:r>
        <w:r w:rsidR="00277EBD" w:rsidRPr="00277EBD">
          <w:rPr>
            <w:rStyle w:val="Hyperlink"/>
            <w:noProof/>
          </w:rPr>
          <w:t>Zusammenfassung</w:t>
        </w:r>
        <w:r w:rsidR="00277EBD" w:rsidRPr="00277EBD">
          <w:rPr>
            <w:noProof/>
            <w:webHidden/>
          </w:rPr>
          <w:tab/>
        </w:r>
        <w:r w:rsidRPr="00277EBD">
          <w:rPr>
            <w:noProof/>
            <w:webHidden/>
          </w:rPr>
          <w:fldChar w:fldCharType="begin"/>
        </w:r>
        <w:r w:rsidR="00277EBD" w:rsidRPr="00277EBD">
          <w:rPr>
            <w:noProof/>
            <w:webHidden/>
          </w:rPr>
          <w:instrText xml:space="preserve"> PAGEREF _Toc455558736 \h </w:instrText>
        </w:r>
        <w:r w:rsidRPr="00277EBD">
          <w:rPr>
            <w:noProof/>
            <w:webHidden/>
          </w:rPr>
        </w:r>
        <w:r w:rsidRPr="00277EBD">
          <w:rPr>
            <w:noProof/>
            <w:webHidden/>
          </w:rPr>
          <w:fldChar w:fldCharType="separate"/>
        </w:r>
        <w:r w:rsidR="00277EBD" w:rsidRPr="00277EBD">
          <w:rPr>
            <w:noProof/>
            <w:webHidden/>
          </w:rPr>
          <w:t>4</w:t>
        </w:r>
        <w:r w:rsidRPr="00277EBD">
          <w:rPr>
            <w:noProof/>
            <w:webHidden/>
          </w:rPr>
          <w:fldChar w:fldCharType="end"/>
        </w:r>
      </w:hyperlink>
    </w:p>
    <w:p w:rsidR="00277EBD" w:rsidRPr="00277EBD" w:rsidRDefault="006F2749">
      <w:pPr>
        <w:pStyle w:val="Verzeichnis1"/>
        <w:rPr>
          <w:rFonts w:asciiTheme="minorHAnsi" w:eastAsiaTheme="minorEastAsia" w:hAnsiTheme="minorHAnsi" w:cstheme="minorBidi"/>
          <w:b w:val="0"/>
          <w:noProof/>
          <w:szCs w:val="22"/>
        </w:rPr>
      </w:pPr>
      <w:hyperlink w:anchor="_Toc455558737" w:history="1">
        <w:r w:rsidR="00277EBD" w:rsidRPr="00277EBD">
          <w:rPr>
            <w:rStyle w:val="Hyperlink"/>
            <w:noProof/>
          </w:rPr>
          <w:t>2</w:t>
        </w:r>
        <w:r w:rsidR="00277EBD" w:rsidRPr="00277EBD">
          <w:rPr>
            <w:rFonts w:asciiTheme="minorHAnsi" w:eastAsiaTheme="minorEastAsia" w:hAnsiTheme="minorHAnsi" w:cstheme="minorBidi"/>
            <w:b w:val="0"/>
            <w:noProof/>
            <w:szCs w:val="22"/>
          </w:rPr>
          <w:tab/>
        </w:r>
        <w:r w:rsidR="00277EBD" w:rsidRPr="00277EBD">
          <w:rPr>
            <w:rStyle w:val="Hyperlink"/>
            <w:noProof/>
          </w:rPr>
          <w:t>Ausgangslage</w:t>
        </w:r>
        <w:r w:rsidR="00277EBD" w:rsidRPr="00277EBD">
          <w:rPr>
            <w:noProof/>
            <w:webHidden/>
          </w:rPr>
          <w:tab/>
        </w:r>
        <w:r w:rsidRPr="00277EBD">
          <w:rPr>
            <w:noProof/>
            <w:webHidden/>
          </w:rPr>
          <w:fldChar w:fldCharType="begin"/>
        </w:r>
        <w:r w:rsidR="00277EBD" w:rsidRPr="00277EBD">
          <w:rPr>
            <w:noProof/>
            <w:webHidden/>
          </w:rPr>
          <w:instrText xml:space="preserve"> PAGEREF _Toc455558737 \h </w:instrText>
        </w:r>
        <w:r w:rsidRPr="00277EBD">
          <w:rPr>
            <w:noProof/>
            <w:webHidden/>
          </w:rPr>
        </w:r>
        <w:r w:rsidRPr="00277EBD">
          <w:rPr>
            <w:noProof/>
            <w:webHidden/>
          </w:rPr>
          <w:fldChar w:fldCharType="separate"/>
        </w:r>
        <w:r w:rsidR="00277EBD" w:rsidRPr="00277EBD">
          <w:rPr>
            <w:noProof/>
            <w:webHidden/>
          </w:rPr>
          <w:t>4</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38" w:history="1">
        <w:r w:rsidR="00277EBD" w:rsidRPr="00277EBD">
          <w:rPr>
            <w:rStyle w:val="Hyperlink"/>
            <w:noProof/>
          </w:rPr>
          <w:t>2.1</w:t>
        </w:r>
        <w:r w:rsidR="00277EBD" w:rsidRPr="00277EBD">
          <w:rPr>
            <w:rFonts w:asciiTheme="minorHAnsi" w:eastAsiaTheme="minorEastAsia" w:hAnsiTheme="minorHAnsi" w:cstheme="minorBidi"/>
            <w:noProof/>
            <w:szCs w:val="22"/>
          </w:rPr>
          <w:tab/>
        </w:r>
        <w:r w:rsidR="00277EBD" w:rsidRPr="00277EBD">
          <w:rPr>
            <w:rStyle w:val="Hyperlink"/>
            <w:noProof/>
          </w:rPr>
          <w:t>Grundlagen für den Bericht</w:t>
        </w:r>
        <w:r w:rsidR="00277EBD" w:rsidRPr="00277EBD">
          <w:rPr>
            <w:noProof/>
            <w:webHidden/>
          </w:rPr>
          <w:tab/>
        </w:r>
        <w:r w:rsidRPr="00277EBD">
          <w:rPr>
            <w:noProof/>
            <w:webHidden/>
          </w:rPr>
          <w:fldChar w:fldCharType="begin"/>
        </w:r>
        <w:r w:rsidR="00277EBD" w:rsidRPr="00277EBD">
          <w:rPr>
            <w:noProof/>
            <w:webHidden/>
          </w:rPr>
          <w:instrText xml:space="preserve"> PAGEREF _Toc455558738 \h </w:instrText>
        </w:r>
        <w:r w:rsidRPr="00277EBD">
          <w:rPr>
            <w:noProof/>
            <w:webHidden/>
          </w:rPr>
        </w:r>
        <w:r w:rsidRPr="00277EBD">
          <w:rPr>
            <w:noProof/>
            <w:webHidden/>
          </w:rPr>
          <w:fldChar w:fldCharType="separate"/>
        </w:r>
        <w:r w:rsidR="00277EBD" w:rsidRPr="00277EBD">
          <w:rPr>
            <w:noProof/>
            <w:webHidden/>
          </w:rPr>
          <w:t>4</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39" w:history="1">
        <w:r w:rsidR="00277EBD" w:rsidRPr="00277EBD">
          <w:rPr>
            <w:rStyle w:val="Hyperlink"/>
            <w:noProof/>
          </w:rPr>
          <w:t>2.1.1</w:t>
        </w:r>
        <w:r w:rsidR="00277EBD" w:rsidRPr="00277EBD">
          <w:rPr>
            <w:rFonts w:asciiTheme="minorHAnsi" w:eastAsiaTheme="minorEastAsia" w:hAnsiTheme="minorHAnsi" w:cstheme="minorBidi"/>
            <w:noProof/>
            <w:szCs w:val="22"/>
          </w:rPr>
          <w:tab/>
        </w:r>
        <w:r w:rsidR="00277EBD" w:rsidRPr="00277EBD">
          <w:rPr>
            <w:rStyle w:val="Hyperlink"/>
            <w:noProof/>
          </w:rPr>
          <w:t>Art. 39 Entschädigungsgesetz</w:t>
        </w:r>
        <w:r w:rsidR="00277EBD" w:rsidRPr="00277EBD">
          <w:rPr>
            <w:noProof/>
            <w:webHidden/>
          </w:rPr>
          <w:tab/>
        </w:r>
        <w:r w:rsidRPr="00277EBD">
          <w:rPr>
            <w:noProof/>
            <w:webHidden/>
          </w:rPr>
          <w:fldChar w:fldCharType="begin"/>
        </w:r>
        <w:r w:rsidR="00277EBD" w:rsidRPr="00277EBD">
          <w:rPr>
            <w:noProof/>
            <w:webHidden/>
          </w:rPr>
          <w:instrText xml:space="preserve"> PAGEREF _Toc455558739 \h </w:instrText>
        </w:r>
        <w:r w:rsidRPr="00277EBD">
          <w:rPr>
            <w:noProof/>
            <w:webHidden/>
          </w:rPr>
        </w:r>
        <w:r w:rsidRPr="00277EBD">
          <w:rPr>
            <w:noProof/>
            <w:webHidden/>
          </w:rPr>
          <w:fldChar w:fldCharType="separate"/>
        </w:r>
        <w:r w:rsidR="00277EBD" w:rsidRPr="00277EBD">
          <w:rPr>
            <w:noProof/>
            <w:webHidden/>
          </w:rPr>
          <w:t>4</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40" w:history="1">
        <w:r w:rsidR="00277EBD" w:rsidRPr="00277EBD">
          <w:rPr>
            <w:rStyle w:val="Hyperlink"/>
            <w:noProof/>
          </w:rPr>
          <w:t>2.1.2</w:t>
        </w:r>
        <w:r w:rsidR="00277EBD" w:rsidRPr="00277EBD">
          <w:rPr>
            <w:rFonts w:asciiTheme="minorHAnsi" w:eastAsiaTheme="minorEastAsia" w:hAnsiTheme="minorHAnsi" w:cstheme="minorBidi"/>
            <w:noProof/>
            <w:szCs w:val="22"/>
          </w:rPr>
          <w:tab/>
        </w:r>
        <w:r w:rsidR="00277EBD" w:rsidRPr="00277EBD">
          <w:rPr>
            <w:rStyle w:val="Hyperlink"/>
            <w:noProof/>
          </w:rPr>
          <w:t>Postulat Jörg Genhart</w:t>
        </w:r>
        <w:r w:rsidR="00277EBD" w:rsidRPr="00277EBD">
          <w:rPr>
            <w:noProof/>
            <w:webHidden/>
          </w:rPr>
          <w:tab/>
        </w:r>
        <w:r w:rsidRPr="00277EBD">
          <w:rPr>
            <w:noProof/>
            <w:webHidden/>
          </w:rPr>
          <w:fldChar w:fldCharType="begin"/>
        </w:r>
        <w:r w:rsidR="00277EBD" w:rsidRPr="00277EBD">
          <w:rPr>
            <w:noProof/>
            <w:webHidden/>
          </w:rPr>
          <w:instrText xml:space="preserve"> PAGEREF _Toc455558740 \h </w:instrText>
        </w:r>
        <w:r w:rsidRPr="00277EBD">
          <w:rPr>
            <w:noProof/>
            <w:webHidden/>
          </w:rPr>
        </w:r>
        <w:r w:rsidRPr="00277EBD">
          <w:rPr>
            <w:noProof/>
            <w:webHidden/>
          </w:rPr>
          <w:fldChar w:fldCharType="separate"/>
        </w:r>
        <w:r w:rsidR="00277EBD" w:rsidRPr="00277EBD">
          <w:rPr>
            <w:noProof/>
            <w:webHidden/>
          </w:rPr>
          <w:t>4</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41" w:history="1">
        <w:r w:rsidR="00277EBD" w:rsidRPr="00277EBD">
          <w:rPr>
            <w:rStyle w:val="Hyperlink"/>
            <w:noProof/>
          </w:rPr>
          <w:t>2.2</w:t>
        </w:r>
        <w:r w:rsidR="00277EBD" w:rsidRPr="00277EBD">
          <w:rPr>
            <w:rFonts w:asciiTheme="minorHAnsi" w:eastAsiaTheme="minorEastAsia" w:hAnsiTheme="minorHAnsi" w:cstheme="minorBidi"/>
            <w:noProof/>
            <w:szCs w:val="22"/>
          </w:rPr>
          <w:tab/>
        </w:r>
        <w:r w:rsidR="00277EBD" w:rsidRPr="00277EBD">
          <w:rPr>
            <w:rStyle w:val="Hyperlink"/>
            <w:noProof/>
          </w:rPr>
          <w:t>Entschädigungsgesetz vom 17. Dezember 2008</w:t>
        </w:r>
        <w:r w:rsidR="00277EBD" w:rsidRPr="00277EBD">
          <w:rPr>
            <w:noProof/>
            <w:webHidden/>
          </w:rPr>
          <w:tab/>
        </w:r>
        <w:r w:rsidRPr="00277EBD">
          <w:rPr>
            <w:noProof/>
            <w:webHidden/>
          </w:rPr>
          <w:fldChar w:fldCharType="begin"/>
        </w:r>
        <w:r w:rsidR="00277EBD" w:rsidRPr="00277EBD">
          <w:rPr>
            <w:noProof/>
            <w:webHidden/>
          </w:rPr>
          <w:instrText xml:space="preserve"> PAGEREF _Toc455558741 \h </w:instrText>
        </w:r>
        <w:r w:rsidRPr="00277EBD">
          <w:rPr>
            <w:noProof/>
            <w:webHidden/>
          </w:rPr>
        </w:r>
        <w:r w:rsidRPr="00277EBD">
          <w:rPr>
            <w:noProof/>
            <w:webHidden/>
          </w:rPr>
          <w:fldChar w:fldCharType="separate"/>
        </w:r>
        <w:r w:rsidR="00277EBD" w:rsidRPr="00277EBD">
          <w:rPr>
            <w:noProof/>
            <w:webHidden/>
          </w:rPr>
          <w:t>5</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42" w:history="1">
        <w:r w:rsidR="00277EBD" w:rsidRPr="00277EBD">
          <w:rPr>
            <w:rStyle w:val="Hyperlink"/>
            <w:noProof/>
          </w:rPr>
          <w:t>2.2.1</w:t>
        </w:r>
        <w:r w:rsidR="00277EBD" w:rsidRPr="00277EBD">
          <w:rPr>
            <w:rFonts w:asciiTheme="minorHAnsi" w:eastAsiaTheme="minorEastAsia" w:hAnsiTheme="minorHAnsi" w:cstheme="minorBidi"/>
            <w:noProof/>
            <w:szCs w:val="22"/>
          </w:rPr>
          <w:tab/>
        </w:r>
        <w:r w:rsidR="00277EBD" w:rsidRPr="00277EBD">
          <w:rPr>
            <w:rStyle w:val="Hyperlink"/>
            <w:noProof/>
          </w:rPr>
          <w:t>Wesentliche Neuerungen</w:t>
        </w:r>
        <w:r w:rsidR="00277EBD" w:rsidRPr="00277EBD">
          <w:rPr>
            <w:noProof/>
            <w:webHidden/>
          </w:rPr>
          <w:tab/>
        </w:r>
        <w:r w:rsidRPr="00277EBD">
          <w:rPr>
            <w:noProof/>
            <w:webHidden/>
          </w:rPr>
          <w:fldChar w:fldCharType="begin"/>
        </w:r>
        <w:r w:rsidR="00277EBD" w:rsidRPr="00277EBD">
          <w:rPr>
            <w:noProof/>
            <w:webHidden/>
          </w:rPr>
          <w:instrText xml:space="preserve"> PAGEREF _Toc455558742 \h </w:instrText>
        </w:r>
        <w:r w:rsidRPr="00277EBD">
          <w:rPr>
            <w:noProof/>
            <w:webHidden/>
          </w:rPr>
        </w:r>
        <w:r w:rsidRPr="00277EBD">
          <w:rPr>
            <w:noProof/>
            <w:webHidden/>
          </w:rPr>
          <w:fldChar w:fldCharType="separate"/>
        </w:r>
        <w:r w:rsidR="00277EBD" w:rsidRPr="00277EBD">
          <w:rPr>
            <w:noProof/>
            <w:webHidden/>
          </w:rPr>
          <w:t>5</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43" w:history="1">
        <w:r w:rsidR="00277EBD" w:rsidRPr="00277EBD">
          <w:rPr>
            <w:rStyle w:val="Hyperlink"/>
            <w:noProof/>
          </w:rPr>
          <w:t>2.2.2</w:t>
        </w:r>
        <w:r w:rsidR="00277EBD" w:rsidRPr="00277EBD">
          <w:rPr>
            <w:rFonts w:asciiTheme="minorHAnsi" w:eastAsiaTheme="minorEastAsia" w:hAnsiTheme="minorHAnsi" w:cstheme="minorBidi"/>
            <w:noProof/>
            <w:szCs w:val="22"/>
          </w:rPr>
          <w:tab/>
        </w:r>
        <w:r w:rsidR="00277EBD" w:rsidRPr="00277EBD">
          <w:rPr>
            <w:rStyle w:val="Hyperlink"/>
            <w:noProof/>
          </w:rPr>
          <w:t>Bisherige Änderungen des Entschädigungsgesetzes</w:t>
        </w:r>
        <w:r w:rsidR="00277EBD" w:rsidRPr="00277EBD">
          <w:rPr>
            <w:noProof/>
            <w:webHidden/>
          </w:rPr>
          <w:tab/>
        </w:r>
        <w:r w:rsidRPr="00277EBD">
          <w:rPr>
            <w:noProof/>
            <w:webHidden/>
          </w:rPr>
          <w:fldChar w:fldCharType="begin"/>
        </w:r>
        <w:r w:rsidR="00277EBD" w:rsidRPr="00277EBD">
          <w:rPr>
            <w:noProof/>
            <w:webHidden/>
          </w:rPr>
          <w:instrText xml:space="preserve"> PAGEREF _Toc455558743 \h </w:instrText>
        </w:r>
        <w:r w:rsidRPr="00277EBD">
          <w:rPr>
            <w:noProof/>
            <w:webHidden/>
          </w:rPr>
        </w:r>
        <w:r w:rsidRPr="00277EBD">
          <w:rPr>
            <w:noProof/>
            <w:webHidden/>
          </w:rPr>
          <w:fldChar w:fldCharType="separate"/>
        </w:r>
        <w:r w:rsidR="00277EBD" w:rsidRPr="00277EBD">
          <w:rPr>
            <w:noProof/>
            <w:webHidden/>
          </w:rPr>
          <w:t>5</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44" w:history="1">
        <w:r w:rsidR="00277EBD" w:rsidRPr="00277EBD">
          <w:rPr>
            <w:rStyle w:val="Hyperlink"/>
            <w:noProof/>
          </w:rPr>
          <w:t>2.2.3</w:t>
        </w:r>
        <w:r w:rsidR="00277EBD" w:rsidRPr="00277EBD">
          <w:rPr>
            <w:rFonts w:asciiTheme="minorHAnsi" w:eastAsiaTheme="minorEastAsia" w:hAnsiTheme="minorHAnsi" w:cstheme="minorBidi"/>
            <w:noProof/>
            <w:szCs w:val="22"/>
          </w:rPr>
          <w:tab/>
        </w:r>
        <w:r w:rsidR="00277EBD" w:rsidRPr="00277EBD">
          <w:rPr>
            <w:rStyle w:val="Hyperlink"/>
            <w:noProof/>
          </w:rPr>
          <w:t>Bisherige Berichterstattung gemäss Art. 39</w:t>
        </w:r>
        <w:r w:rsidR="00277EBD" w:rsidRPr="00277EBD">
          <w:rPr>
            <w:noProof/>
            <w:webHidden/>
          </w:rPr>
          <w:tab/>
        </w:r>
        <w:r w:rsidRPr="00277EBD">
          <w:rPr>
            <w:noProof/>
            <w:webHidden/>
          </w:rPr>
          <w:fldChar w:fldCharType="begin"/>
        </w:r>
        <w:r w:rsidR="00277EBD" w:rsidRPr="00277EBD">
          <w:rPr>
            <w:noProof/>
            <w:webHidden/>
          </w:rPr>
          <w:instrText xml:space="preserve"> PAGEREF _Toc455558744 \h </w:instrText>
        </w:r>
        <w:r w:rsidRPr="00277EBD">
          <w:rPr>
            <w:noProof/>
            <w:webHidden/>
          </w:rPr>
        </w:r>
        <w:r w:rsidRPr="00277EBD">
          <w:rPr>
            <w:noProof/>
            <w:webHidden/>
          </w:rPr>
          <w:fldChar w:fldCharType="separate"/>
        </w:r>
        <w:r w:rsidR="00277EBD" w:rsidRPr="00277EBD">
          <w:rPr>
            <w:noProof/>
            <w:webHidden/>
          </w:rPr>
          <w:t>5</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45" w:history="1">
        <w:r w:rsidR="00277EBD" w:rsidRPr="00277EBD">
          <w:rPr>
            <w:rStyle w:val="Hyperlink"/>
            <w:noProof/>
          </w:rPr>
          <w:t>2.3</w:t>
        </w:r>
        <w:r w:rsidR="00277EBD" w:rsidRPr="00277EBD">
          <w:rPr>
            <w:rFonts w:asciiTheme="minorHAnsi" w:eastAsiaTheme="minorEastAsia" w:hAnsiTheme="minorHAnsi" w:cstheme="minorBidi"/>
            <w:noProof/>
            <w:szCs w:val="22"/>
          </w:rPr>
          <w:tab/>
        </w:r>
        <w:r w:rsidR="00277EBD" w:rsidRPr="00277EBD">
          <w:rPr>
            <w:rStyle w:val="Hyperlink"/>
            <w:noProof/>
          </w:rPr>
          <w:t>Verfahren</w:t>
        </w:r>
        <w:r w:rsidR="00277EBD" w:rsidRPr="00277EBD">
          <w:rPr>
            <w:noProof/>
            <w:webHidden/>
          </w:rPr>
          <w:tab/>
        </w:r>
        <w:r w:rsidRPr="00277EBD">
          <w:rPr>
            <w:noProof/>
            <w:webHidden/>
          </w:rPr>
          <w:fldChar w:fldCharType="begin"/>
        </w:r>
        <w:r w:rsidR="00277EBD" w:rsidRPr="00277EBD">
          <w:rPr>
            <w:noProof/>
            <w:webHidden/>
          </w:rPr>
          <w:instrText xml:space="preserve"> PAGEREF _Toc455558745 \h </w:instrText>
        </w:r>
        <w:r w:rsidRPr="00277EBD">
          <w:rPr>
            <w:noProof/>
            <w:webHidden/>
          </w:rPr>
        </w:r>
        <w:r w:rsidRPr="00277EBD">
          <w:rPr>
            <w:noProof/>
            <w:webHidden/>
          </w:rPr>
          <w:fldChar w:fldCharType="separate"/>
        </w:r>
        <w:r w:rsidR="00277EBD" w:rsidRPr="00277EBD">
          <w:rPr>
            <w:noProof/>
            <w:webHidden/>
          </w:rPr>
          <w:t>6</w:t>
        </w:r>
        <w:r w:rsidRPr="00277EBD">
          <w:rPr>
            <w:noProof/>
            <w:webHidden/>
          </w:rPr>
          <w:fldChar w:fldCharType="end"/>
        </w:r>
      </w:hyperlink>
    </w:p>
    <w:p w:rsidR="00277EBD" w:rsidRPr="00277EBD" w:rsidRDefault="006F2749">
      <w:pPr>
        <w:pStyle w:val="Verzeichnis1"/>
        <w:rPr>
          <w:rFonts w:asciiTheme="minorHAnsi" w:eastAsiaTheme="minorEastAsia" w:hAnsiTheme="minorHAnsi" w:cstheme="minorBidi"/>
          <w:b w:val="0"/>
          <w:noProof/>
          <w:szCs w:val="22"/>
        </w:rPr>
      </w:pPr>
      <w:hyperlink w:anchor="_Toc455558746" w:history="1">
        <w:r w:rsidR="00277EBD" w:rsidRPr="00277EBD">
          <w:rPr>
            <w:rStyle w:val="Hyperlink"/>
            <w:noProof/>
          </w:rPr>
          <w:t>3</w:t>
        </w:r>
        <w:r w:rsidR="00277EBD" w:rsidRPr="00277EBD">
          <w:rPr>
            <w:rFonts w:asciiTheme="minorHAnsi" w:eastAsiaTheme="minorEastAsia" w:hAnsiTheme="minorHAnsi" w:cstheme="minorBidi"/>
            <w:b w:val="0"/>
            <w:noProof/>
            <w:szCs w:val="22"/>
          </w:rPr>
          <w:tab/>
        </w:r>
        <w:r w:rsidR="00277EBD" w:rsidRPr="00277EBD">
          <w:rPr>
            <w:rStyle w:val="Hyperlink"/>
            <w:noProof/>
          </w:rPr>
          <w:t>Anpassungsbedarf</w:t>
        </w:r>
        <w:r w:rsidR="00277EBD" w:rsidRPr="00277EBD">
          <w:rPr>
            <w:noProof/>
            <w:webHidden/>
          </w:rPr>
          <w:tab/>
        </w:r>
        <w:r w:rsidRPr="00277EBD">
          <w:rPr>
            <w:noProof/>
            <w:webHidden/>
          </w:rPr>
          <w:fldChar w:fldCharType="begin"/>
        </w:r>
        <w:r w:rsidR="00277EBD" w:rsidRPr="00277EBD">
          <w:rPr>
            <w:noProof/>
            <w:webHidden/>
          </w:rPr>
          <w:instrText xml:space="preserve"> PAGEREF _Toc455558746 \h </w:instrText>
        </w:r>
        <w:r w:rsidRPr="00277EBD">
          <w:rPr>
            <w:noProof/>
            <w:webHidden/>
          </w:rPr>
        </w:r>
        <w:r w:rsidRPr="00277EBD">
          <w:rPr>
            <w:noProof/>
            <w:webHidden/>
          </w:rPr>
          <w:fldChar w:fldCharType="separate"/>
        </w:r>
        <w:r w:rsidR="00277EBD" w:rsidRPr="00277EBD">
          <w:rPr>
            <w:noProof/>
            <w:webHidden/>
          </w:rPr>
          <w:t>6</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47" w:history="1">
        <w:r w:rsidR="00277EBD" w:rsidRPr="00277EBD">
          <w:rPr>
            <w:rStyle w:val="Hyperlink"/>
            <w:noProof/>
          </w:rPr>
          <w:t>3.1</w:t>
        </w:r>
        <w:r w:rsidR="00277EBD" w:rsidRPr="00277EBD">
          <w:rPr>
            <w:rFonts w:asciiTheme="minorHAnsi" w:eastAsiaTheme="minorEastAsia" w:hAnsiTheme="minorHAnsi" w:cstheme="minorBidi"/>
            <w:noProof/>
            <w:szCs w:val="22"/>
          </w:rPr>
          <w:tab/>
        </w:r>
        <w:r w:rsidR="00277EBD" w:rsidRPr="00277EBD">
          <w:rPr>
            <w:rStyle w:val="Hyperlink"/>
            <w:noProof/>
          </w:rPr>
          <w:t>Teuerung</w:t>
        </w:r>
        <w:r w:rsidR="00277EBD" w:rsidRPr="00277EBD">
          <w:rPr>
            <w:noProof/>
            <w:webHidden/>
          </w:rPr>
          <w:tab/>
        </w:r>
        <w:r w:rsidRPr="00277EBD">
          <w:rPr>
            <w:noProof/>
            <w:webHidden/>
          </w:rPr>
          <w:fldChar w:fldCharType="begin"/>
        </w:r>
        <w:r w:rsidR="00277EBD" w:rsidRPr="00277EBD">
          <w:rPr>
            <w:noProof/>
            <w:webHidden/>
          </w:rPr>
          <w:instrText xml:space="preserve"> PAGEREF _Toc455558747 \h </w:instrText>
        </w:r>
        <w:r w:rsidRPr="00277EBD">
          <w:rPr>
            <w:noProof/>
            <w:webHidden/>
          </w:rPr>
        </w:r>
        <w:r w:rsidRPr="00277EBD">
          <w:rPr>
            <w:noProof/>
            <w:webHidden/>
          </w:rPr>
          <w:fldChar w:fldCharType="separate"/>
        </w:r>
        <w:r w:rsidR="00277EBD" w:rsidRPr="00277EBD">
          <w:rPr>
            <w:noProof/>
            <w:webHidden/>
          </w:rPr>
          <w:t>6</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48" w:history="1">
        <w:r w:rsidR="00277EBD" w:rsidRPr="00277EBD">
          <w:rPr>
            <w:rStyle w:val="Hyperlink"/>
            <w:noProof/>
          </w:rPr>
          <w:t>3.2</w:t>
        </w:r>
        <w:r w:rsidR="00277EBD" w:rsidRPr="00277EBD">
          <w:rPr>
            <w:rFonts w:asciiTheme="minorHAnsi" w:eastAsiaTheme="minorEastAsia" w:hAnsiTheme="minorHAnsi" w:cstheme="minorBidi"/>
            <w:noProof/>
            <w:szCs w:val="22"/>
          </w:rPr>
          <w:tab/>
        </w:r>
        <w:r w:rsidR="00277EBD" w:rsidRPr="00277EBD">
          <w:rPr>
            <w:rStyle w:val="Hyperlink"/>
            <w:noProof/>
          </w:rPr>
          <w:t>Landrat</w:t>
        </w:r>
        <w:r w:rsidR="00277EBD" w:rsidRPr="00277EBD">
          <w:rPr>
            <w:noProof/>
            <w:webHidden/>
          </w:rPr>
          <w:tab/>
        </w:r>
        <w:r w:rsidRPr="00277EBD">
          <w:rPr>
            <w:noProof/>
            <w:webHidden/>
          </w:rPr>
          <w:fldChar w:fldCharType="begin"/>
        </w:r>
        <w:r w:rsidR="00277EBD" w:rsidRPr="00277EBD">
          <w:rPr>
            <w:noProof/>
            <w:webHidden/>
          </w:rPr>
          <w:instrText xml:space="preserve"> PAGEREF _Toc455558748 \h </w:instrText>
        </w:r>
        <w:r w:rsidRPr="00277EBD">
          <w:rPr>
            <w:noProof/>
            <w:webHidden/>
          </w:rPr>
        </w:r>
        <w:r w:rsidRPr="00277EBD">
          <w:rPr>
            <w:noProof/>
            <w:webHidden/>
          </w:rPr>
          <w:fldChar w:fldCharType="separate"/>
        </w:r>
        <w:r w:rsidR="00277EBD" w:rsidRPr="00277EBD">
          <w:rPr>
            <w:noProof/>
            <w:webHidden/>
          </w:rPr>
          <w:t>6</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49" w:history="1">
        <w:r w:rsidR="00277EBD" w:rsidRPr="00277EBD">
          <w:rPr>
            <w:rStyle w:val="Hyperlink"/>
            <w:noProof/>
          </w:rPr>
          <w:t>3.2.1</w:t>
        </w:r>
        <w:r w:rsidR="00277EBD" w:rsidRPr="00277EBD">
          <w:rPr>
            <w:rFonts w:asciiTheme="minorHAnsi" w:eastAsiaTheme="minorEastAsia" w:hAnsiTheme="minorHAnsi" w:cstheme="minorBidi"/>
            <w:noProof/>
            <w:szCs w:val="22"/>
          </w:rPr>
          <w:tab/>
        </w:r>
        <w:r w:rsidR="00277EBD" w:rsidRPr="00277EBD">
          <w:rPr>
            <w:rStyle w:val="Hyperlink"/>
            <w:noProof/>
          </w:rPr>
          <w:t>Präsidialzulagen (Art. 4)</w:t>
        </w:r>
        <w:r w:rsidR="00277EBD" w:rsidRPr="00277EBD">
          <w:rPr>
            <w:noProof/>
            <w:webHidden/>
          </w:rPr>
          <w:tab/>
        </w:r>
        <w:r w:rsidRPr="00277EBD">
          <w:rPr>
            <w:noProof/>
            <w:webHidden/>
          </w:rPr>
          <w:fldChar w:fldCharType="begin"/>
        </w:r>
        <w:r w:rsidR="00277EBD" w:rsidRPr="00277EBD">
          <w:rPr>
            <w:noProof/>
            <w:webHidden/>
          </w:rPr>
          <w:instrText xml:space="preserve"> PAGEREF _Toc455558749 \h </w:instrText>
        </w:r>
        <w:r w:rsidRPr="00277EBD">
          <w:rPr>
            <w:noProof/>
            <w:webHidden/>
          </w:rPr>
        </w:r>
        <w:r w:rsidRPr="00277EBD">
          <w:rPr>
            <w:noProof/>
            <w:webHidden/>
          </w:rPr>
          <w:fldChar w:fldCharType="separate"/>
        </w:r>
        <w:r w:rsidR="00277EBD" w:rsidRPr="00277EBD">
          <w:rPr>
            <w:noProof/>
            <w:webHidden/>
          </w:rPr>
          <w:t>6</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50" w:history="1">
        <w:r w:rsidR="00277EBD" w:rsidRPr="00277EBD">
          <w:rPr>
            <w:rStyle w:val="Hyperlink"/>
            <w:noProof/>
          </w:rPr>
          <w:t>3.3</w:t>
        </w:r>
        <w:r w:rsidR="00277EBD" w:rsidRPr="00277EBD">
          <w:rPr>
            <w:rFonts w:asciiTheme="minorHAnsi" w:eastAsiaTheme="minorEastAsia" w:hAnsiTheme="minorHAnsi" w:cstheme="minorBidi"/>
            <w:noProof/>
            <w:szCs w:val="22"/>
          </w:rPr>
          <w:tab/>
        </w:r>
        <w:r w:rsidR="00277EBD" w:rsidRPr="00277EBD">
          <w:rPr>
            <w:rStyle w:val="Hyperlink"/>
            <w:noProof/>
          </w:rPr>
          <w:t>Regierungsrat</w:t>
        </w:r>
        <w:r w:rsidR="00277EBD" w:rsidRPr="00277EBD">
          <w:rPr>
            <w:noProof/>
            <w:webHidden/>
          </w:rPr>
          <w:tab/>
        </w:r>
        <w:r w:rsidRPr="00277EBD">
          <w:rPr>
            <w:noProof/>
            <w:webHidden/>
          </w:rPr>
          <w:fldChar w:fldCharType="begin"/>
        </w:r>
        <w:r w:rsidR="00277EBD" w:rsidRPr="00277EBD">
          <w:rPr>
            <w:noProof/>
            <w:webHidden/>
          </w:rPr>
          <w:instrText xml:space="preserve"> PAGEREF _Toc455558750 \h </w:instrText>
        </w:r>
        <w:r w:rsidRPr="00277EBD">
          <w:rPr>
            <w:noProof/>
            <w:webHidden/>
          </w:rPr>
        </w:r>
        <w:r w:rsidRPr="00277EBD">
          <w:rPr>
            <w:noProof/>
            <w:webHidden/>
          </w:rPr>
          <w:fldChar w:fldCharType="separate"/>
        </w:r>
        <w:r w:rsidR="00277EBD" w:rsidRPr="00277EBD">
          <w:rPr>
            <w:noProof/>
            <w:webHidden/>
          </w:rPr>
          <w:t>7</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1" w:history="1">
        <w:r w:rsidR="00277EBD" w:rsidRPr="00277EBD">
          <w:rPr>
            <w:rStyle w:val="Hyperlink"/>
            <w:noProof/>
          </w:rPr>
          <w:t>3.3.1</w:t>
        </w:r>
        <w:r w:rsidR="00277EBD" w:rsidRPr="00277EBD">
          <w:rPr>
            <w:rFonts w:asciiTheme="minorHAnsi" w:eastAsiaTheme="minorEastAsia" w:hAnsiTheme="minorHAnsi" w:cstheme="minorBidi"/>
            <w:noProof/>
            <w:szCs w:val="22"/>
          </w:rPr>
          <w:tab/>
        </w:r>
        <w:r w:rsidR="00277EBD" w:rsidRPr="00277EBD">
          <w:rPr>
            <w:rStyle w:val="Hyperlink"/>
            <w:noProof/>
          </w:rPr>
          <w:t>Gehalt (Art. 10)</w:t>
        </w:r>
        <w:r w:rsidR="00277EBD" w:rsidRPr="00277EBD">
          <w:rPr>
            <w:noProof/>
            <w:webHidden/>
          </w:rPr>
          <w:tab/>
        </w:r>
        <w:r w:rsidRPr="00277EBD">
          <w:rPr>
            <w:noProof/>
            <w:webHidden/>
          </w:rPr>
          <w:fldChar w:fldCharType="begin"/>
        </w:r>
        <w:r w:rsidR="00277EBD" w:rsidRPr="00277EBD">
          <w:rPr>
            <w:noProof/>
            <w:webHidden/>
          </w:rPr>
          <w:instrText xml:space="preserve"> PAGEREF _Toc455558751 \h </w:instrText>
        </w:r>
        <w:r w:rsidRPr="00277EBD">
          <w:rPr>
            <w:noProof/>
            <w:webHidden/>
          </w:rPr>
        </w:r>
        <w:r w:rsidRPr="00277EBD">
          <w:rPr>
            <w:noProof/>
            <w:webHidden/>
          </w:rPr>
          <w:fldChar w:fldCharType="separate"/>
        </w:r>
        <w:r w:rsidR="00277EBD" w:rsidRPr="00277EBD">
          <w:rPr>
            <w:noProof/>
            <w:webHidden/>
          </w:rPr>
          <w:t>7</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2" w:history="1">
        <w:r w:rsidR="00277EBD" w:rsidRPr="00277EBD">
          <w:rPr>
            <w:rStyle w:val="Hyperlink"/>
            <w:noProof/>
          </w:rPr>
          <w:t>3.3.2</w:t>
        </w:r>
        <w:r w:rsidR="00277EBD" w:rsidRPr="00277EBD">
          <w:rPr>
            <w:rFonts w:asciiTheme="minorHAnsi" w:eastAsiaTheme="minorEastAsia" w:hAnsiTheme="minorHAnsi" w:cstheme="minorBidi"/>
            <w:noProof/>
            <w:szCs w:val="22"/>
          </w:rPr>
          <w:tab/>
        </w:r>
        <w:r w:rsidR="00277EBD" w:rsidRPr="00277EBD">
          <w:rPr>
            <w:rStyle w:val="Hyperlink"/>
            <w:noProof/>
          </w:rPr>
          <w:t>Spesenpauschale (Art. 11)</w:t>
        </w:r>
        <w:r w:rsidR="00277EBD" w:rsidRPr="00277EBD">
          <w:rPr>
            <w:noProof/>
            <w:webHidden/>
          </w:rPr>
          <w:tab/>
        </w:r>
        <w:r w:rsidRPr="00277EBD">
          <w:rPr>
            <w:noProof/>
            <w:webHidden/>
          </w:rPr>
          <w:fldChar w:fldCharType="begin"/>
        </w:r>
        <w:r w:rsidR="00277EBD" w:rsidRPr="00277EBD">
          <w:rPr>
            <w:noProof/>
            <w:webHidden/>
          </w:rPr>
          <w:instrText xml:space="preserve"> PAGEREF _Toc455558752 \h </w:instrText>
        </w:r>
        <w:r w:rsidRPr="00277EBD">
          <w:rPr>
            <w:noProof/>
            <w:webHidden/>
          </w:rPr>
        </w:r>
        <w:r w:rsidRPr="00277EBD">
          <w:rPr>
            <w:noProof/>
            <w:webHidden/>
          </w:rPr>
          <w:fldChar w:fldCharType="separate"/>
        </w:r>
        <w:r w:rsidR="00277EBD" w:rsidRPr="00277EBD">
          <w:rPr>
            <w:noProof/>
            <w:webHidden/>
          </w:rPr>
          <w:t>7</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3" w:history="1">
        <w:r w:rsidR="00277EBD" w:rsidRPr="00277EBD">
          <w:rPr>
            <w:rStyle w:val="Hyperlink"/>
            <w:noProof/>
          </w:rPr>
          <w:t>3.3.3</w:t>
        </w:r>
        <w:r w:rsidR="00277EBD" w:rsidRPr="00277EBD">
          <w:rPr>
            <w:rFonts w:asciiTheme="minorHAnsi" w:eastAsiaTheme="minorEastAsia" w:hAnsiTheme="minorHAnsi" w:cstheme="minorBidi"/>
            <w:noProof/>
            <w:szCs w:val="22"/>
          </w:rPr>
          <w:tab/>
        </w:r>
        <w:r w:rsidR="00277EBD" w:rsidRPr="00277EBD">
          <w:rPr>
            <w:rStyle w:val="Hyperlink"/>
            <w:noProof/>
          </w:rPr>
          <w:t>Verwaltungsratshonorare (Art. 13)</w:t>
        </w:r>
        <w:r w:rsidR="00277EBD" w:rsidRPr="00277EBD">
          <w:rPr>
            <w:noProof/>
            <w:webHidden/>
          </w:rPr>
          <w:tab/>
        </w:r>
        <w:r w:rsidRPr="00277EBD">
          <w:rPr>
            <w:noProof/>
            <w:webHidden/>
          </w:rPr>
          <w:fldChar w:fldCharType="begin"/>
        </w:r>
        <w:r w:rsidR="00277EBD" w:rsidRPr="00277EBD">
          <w:rPr>
            <w:noProof/>
            <w:webHidden/>
          </w:rPr>
          <w:instrText xml:space="preserve"> PAGEREF _Toc455558753 \h </w:instrText>
        </w:r>
        <w:r w:rsidRPr="00277EBD">
          <w:rPr>
            <w:noProof/>
            <w:webHidden/>
          </w:rPr>
        </w:r>
        <w:r w:rsidRPr="00277EBD">
          <w:rPr>
            <w:noProof/>
            <w:webHidden/>
          </w:rPr>
          <w:fldChar w:fldCharType="separate"/>
        </w:r>
        <w:r w:rsidR="00277EBD" w:rsidRPr="00277EBD">
          <w:rPr>
            <w:noProof/>
            <w:webHidden/>
          </w:rPr>
          <w:t>8</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4" w:history="1">
        <w:r w:rsidR="00277EBD" w:rsidRPr="00277EBD">
          <w:rPr>
            <w:rStyle w:val="Hyperlink"/>
            <w:noProof/>
          </w:rPr>
          <w:t>3.3.4</w:t>
        </w:r>
        <w:r w:rsidR="00277EBD" w:rsidRPr="00277EBD">
          <w:rPr>
            <w:rFonts w:asciiTheme="minorHAnsi" w:eastAsiaTheme="minorEastAsia" w:hAnsiTheme="minorHAnsi" w:cstheme="minorBidi"/>
            <w:noProof/>
            <w:szCs w:val="22"/>
          </w:rPr>
          <w:tab/>
        </w:r>
        <w:r w:rsidR="00277EBD" w:rsidRPr="00277EBD">
          <w:rPr>
            <w:rStyle w:val="Hyperlink"/>
            <w:noProof/>
          </w:rPr>
          <w:t>Übergangsrente (Art. 21)</w:t>
        </w:r>
        <w:r w:rsidR="00277EBD" w:rsidRPr="00277EBD">
          <w:rPr>
            <w:noProof/>
            <w:webHidden/>
          </w:rPr>
          <w:tab/>
        </w:r>
        <w:r w:rsidRPr="00277EBD">
          <w:rPr>
            <w:noProof/>
            <w:webHidden/>
          </w:rPr>
          <w:fldChar w:fldCharType="begin"/>
        </w:r>
        <w:r w:rsidR="00277EBD" w:rsidRPr="00277EBD">
          <w:rPr>
            <w:noProof/>
            <w:webHidden/>
          </w:rPr>
          <w:instrText xml:space="preserve"> PAGEREF _Toc455558754 \h </w:instrText>
        </w:r>
        <w:r w:rsidRPr="00277EBD">
          <w:rPr>
            <w:noProof/>
            <w:webHidden/>
          </w:rPr>
        </w:r>
        <w:r w:rsidRPr="00277EBD">
          <w:rPr>
            <w:noProof/>
            <w:webHidden/>
          </w:rPr>
          <w:fldChar w:fldCharType="separate"/>
        </w:r>
        <w:r w:rsidR="00277EBD" w:rsidRPr="00277EBD">
          <w:rPr>
            <w:noProof/>
            <w:webHidden/>
          </w:rPr>
          <w:t>10</w:t>
        </w:r>
        <w:r w:rsidRPr="00277EBD">
          <w:rPr>
            <w:noProof/>
            <w:webHidden/>
          </w:rPr>
          <w:fldChar w:fldCharType="end"/>
        </w:r>
      </w:hyperlink>
    </w:p>
    <w:p w:rsidR="00277EBD" w:rsidRPr="00277EBD" w:rsidRDefault="006F2749">
      <w:pPr>
        <w:pStyle w:val="Verzeichnis2"/>
        <w:rPr>
          <w:rFonts w:asciiTheme="minorHAnsi" w:eastAsiaTheme="minorEastAsia" w:hAnsiTheme="minorHAnsi" w:cstheme="minorBidi"/>
          <w:noProof/>
          <w:szCs w:val="22"/>
        </w:rPr>
      </w:pPr>
      <w:hyperlink w:anchor="_Toc455558755" w:history="1">
        <w:r w:rsidR="00277EBD" w:rsidRPr="00277EBD">
          <w:rPr>
            <w:rStyle w:val="Hyperlink"/>
            <w:noProof/>
          </w:rPr>
          <w:t>3.4</w:t>
        </w:r>
        <w:r w:rsidR="00277EBD" w:rsidRPr="00277EBD">
          <w:rPr>
            <w:rFonts w:asciiTheme="minorHAnsi" w:eastAsiaTheme="minorEastAsia" w:hAnsiTheme="minorHAnsi" w:cstheme="minorBidi"/>
            <w:noProof/>
            <w:szCs w:val="22"/>
          </w:rPr>
          <w:tab/>
        </w:r>
        <w:r w:rsidR="00277EBD" w:rsidRPr="00277EBD">
          <w:rPr>
            <w:rStyle w:val="Hyperlink"/>
            <w:noProof/>
          </w:rPr>
          <w:t>Gerichte</w:t>
        </w:r>
        <w:r w:rsidR="00277EBD" w:rsidRPr="00277EBD">
          <w:rPr>
            <w:noProof/>
            <w:webHidden/>
          </w:rPr>
          <w:tab/>
        </w:r>
        <w:r w:rsidRPr="00277EBD">
          <w:rPr>
            <w:noProof/>
            <w:webHidden/>
          </w:rPr>
          <w:fldChar w:fldCharType="begin"/>
        </w:r>
        <w:r w:rsidR="00277EBD" w:rsidRPr="00277EBD">
          <w:rPr>
            <w:noProof/>
            <w:webHidden/>
          </w:rPr>
          <w:instrText xml:space="preserve"> PAGEREF _Toc455558755 \h </w:instrText>
        </w:r>
        <w:r w:rsidRPr="00277EBD">
          <w:rPr>
            <w:noProof/>
            <w:webHidden/>
          </w:rPr>
        </w:r>
        <w:r w:rsidRPr="00277EBD">
          <w:rPr>
            <w:noProof/>
            <w:webHidden/>
          </w:rPr>
          <w:fldChar w:fldCharType="separate"/>
        </w:r>
        <w:r w:rsidR="00277EBD" w:rsidRPr="00277EBD">
          <w:rPr>
            <w:noProof/>
            <w:webHidden/>
          </w:rPr>
          <w:t>11</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6" w:history="1">
        <w:r w:rsidR="00277EBD" w:rsidRPr="00277EBD">
          <w:rPr>
            <w:rStyle w:val="Hyperlink"/>
            <w:noProof/>
          </w:rPr>
          <w:t>3.4.1</w:t>
        </w:r>
        <w:r w:rsidR="00277EBD" w:rsidRPr="00277EBD">
          <w:rPr>
            <w:rFonts w:asciiTheme="minorHAnsi" w:eastAsiaTheme="minorEastAsia" w:hAnsiTheme="minorHAnsi" w:cstheme="minorBidi"/>
            <w:noProof/>
            <w:szCs w:val="22"/>
          </w:rPr>
          <w:tab/>
        </w:r>
        <w:r w:rsidR="00277EBD" w:rsidRPr="00277EBD">
          <w:rPr>
            <w:rStyle w:val="Hyperlink"/>
            <w:noProof/>
          </w:rPr>
          <w:t>Bereitschaftsdienst (Art. 29a)</w:t>
        </w:r>
        <w:r w:rsidR="00277EBD" w:rsidRPr="00277EBD">
          <w:rPr>
            <w:noProof/>
            <w:webHidden/>
          </w:rPr>
          <w:tab/>
        </w:r>
        <w:r w:rsidRPr="00277EBD">
          <w:rPr>
            <w:noProof/>
            <w:webHidden/>
          </w:rPr>
          <w:fldChar w:fldCharType="begin"/>
        </w:r>
        <w:r w:rsidR="00277EBD" w:rsidRPr="00277EBD">
          <w:rPr>
            <w:noProof/>
            <w:webHidden/>
          </w:rPr>
          <w:instrText xml:space="preserve"> PAGEREF _Toc455558756 \h </w:instrText>
        </w:r>
        <w:r w:rsidRPr="00277EBD">
          <w:rPr>
            <w:noProof/>
            <w:webHidden/>
          </w:rPr>
        </w:r>
        <w:r w:rsidRPr="00277EBD">
          <w:rPr>
            <w:noProof/>
            <w:webHidden/>
          </w:rPr>
          <w:fldChar w:fldCharType="separate"/>
        </w:r>
        <w:r w:rsidR="00277EBD" w:rsidRPr="00277EBD">
          <w:rPr>
            <w:noProof/>
            <w:webHidden/>
          </w:rPr>
          <w:t>11</w:t>
        </w:r>
        <w:r w:rsidRPr="00277EBD">
          <w:rPr>
            <w:noProof/>
            <w:webHidden/>
          </w:rPr>
          <w:fldChar w:fldCharType="end"/>
        </w:r>
      </w:hyperlink>
    </w:p>
    <w:p w:rsidR="00277EBD" w:rsidRPr="00277EBD" w:rsidRDefault="006F2749">
      <w:pPr>
        <w:pStyle w:val="Verzeichnis3"/>
        <w:rPr>
          <w:rFonts w:asciiTheme="minorHAnsi" w:eastAsiaTheme="minorEastAsia" w:hAnsiTheme="minorHAnsi" w:cstheme="minorBidi"/>
          <w:noProof/>
          <w:szCs w:val="22"/>
        </w:rPr>
      </w:pPr>
      <w:hyperlink w:anchor="_Toc455558757" w:history="1">
        <w:r w:rsidR="00277EBD" w:rsidRPr="00277EBD">
          <w:rPr>
            <w:rStyle w:val="Hyperlink"/>
            <w:noProof/>
          </w:rPr>
          <w:t>3.4.2</w:t>
        </w:r>
        <w:r w:rsidR="00277EBD" w:rsidRPr="00277EBD">
          <w:rPr>
            <w:rFonts w:asciiTheme="minorHAnsi" w:eastAsiaTheme="minorEastAsia" w:hAnsiTheme="minorHAnsi" w:cstheme="minorBidi"/>
            <w:noProof/>
            <w:szCs w:val="22"/>
          </w:rPr>
          <w:tab/>
        </w:r>
        <w:r w:rsidR="00277EBD" w:rsidRPr="00277EBD">
          <w:rPr>
            <w:rStyle w:val="Hyperlink"/>
            <w:noProof/>
          </w:rPr>
          <w:t>Gehalt der Vizepräsidien (Art. 23 Abs. 3)</w:t>
        </w:r>
        <w:r w:rsidR="00277EBD" w:rsidRPr="00277EBD">
          <w:rPr>
            <w:noProof/>
            <w:webHidden/>
          </w:rPr>
          <w:tab/>
        </w:r>
        <w:r w:rsidRPr="00277EBD">
          <w:rPr>
            <w:noProof/>
            <w:webHidden/>
          </w:rPr>
          <w:fldChar w:fldCharType="begin"/>
        </w:r>
        <w:r w:rsidR="00277EBD" w:rsidRPr="00277EBD">
          <w:rPr>
            <w:noProof/>
            <w:webHidden/>
          </w:rPr>
          <w:instrText xml:space="preserve"> PAGEREF _Toc455558757 \h </w:instrText>
        </w:r>
        <w:r w:rsidRPr="00277EBD">
          <w:rPr>
            <w:noProof/>
            <w:webHidden/>
          </w:rPr>
        </w:r>
        <w:r w:rsidRPr="00277EBD">
          <w:rPr>
            <w:noProof/>
            <w:webHidden/>
          </w:rPr>
          <w:fldChar w:fldCharType="separate"/>
        </w:r>
        <w:r w:rsidR="00277EBD" w:rsidRPr="00277EBD">
          <w:rPr>
            <w:noProof/>
            <w:webHidden/>
          </w:rPr>
          <w:t>11</w:t>
        </w:r>
        <w:r w:rsidRPr="00277EBD">
          <w:rPr>
            <w:noProof/>
            <w:webHidden/>
          </w:rPr>
          <w:fldChar w:fldCharType="end"/>
        </w:r>
      </w:hyperlink>
    </w:p>
    <w:p w:rsidR="00277EBD" w:rsidRPr="00277EBD" w:rsidRDefault="006F2749">
      <w:pPr>
        <w:pStyle w:val="Verzeichnis1"/>
        <w:rPr>
          <w:rFonts w:asciiTheme="minorHAnsi" w:eastAsiaTheme="minorEastAsia" w:hAnsiTheme="minorHAnsi" w:cstheme="minorBidi"/>
          <w:b w:val="0"/>
          <w:noProof/>
          <w:szCs w:val="22"/>
        </w:rPr>
      </w:pPr>
      <w:hyperlink w:anchor="_Toc455558758" w:history="1">
        <w:r w:rsidR="00277EBD" w:rsidRPr="00277EBD">
          <w:rPr>
            <w:rStyle w:val="Hyperlink"/>
            <w:noProof/>
          </w:rPr>
          <w:t>4</w:t>
        </w:r>
        <w:r w:rsidR="00277EBD" w:rsidRPr="00277EBD">
          <w:rPr>
            <w:rFonts w:asciiTheme="minorHAnsi" w:eastAsiaTheme="minorEastAsia" w:hAnsiTheme="minorHAnsi" w:cstheme="minorBidi"/>
            <w:b w:val="0"/>
            <w:noProof/>
            <w:szCs w:val="22"/>
          </w:rPr>
          <w:tab/>
        </w:r>
        <w:r w:rsidR="00277EBD" w:rsidRPr="00277EBD">
          <w:rPr>
            <w:rStyle w:val="Hyperlink"/>
            <w:noProof/>
          </w:rPr>
          <w:t>Antrag</w:t>
        </w:r>
        <w:r w:rsidR="00277EBD" w:rsidRPr="00277EBD">
          <w:rPr>
            <w:noProof/>
            <w:webHidden/>
          </w:rPr>
          <w:tab/>
        </w:r>
        <w:r w:rsidRPr="00277EBD">
          <w:rPr>
            <w:noProof/>
            <w:webHidden/>
          </w:rPr>
          <w:fldChar w:fldCharType="begin"/>
        </w:r>
        <w:r w:rsidR="00277EBD" w:rsidRPr="00277EBD">
          <w:rPr>
            <w:noProof/>
            <w:webHidden/>
          </w:rPr>
          <w:instrText xml:space="preserve"> PAGEREF _Toc455558758 \h </w:instrText>
        </w:r>
        <w:r w:rsidRPr="00277EBD">
          <w:rPr>
            <w:noProof/>
            <w:webHidden/>
          </w:rPr>
        </w:r>
        <w:r w:rsidRPr="00277EBD">
          <w:rPr>
            <w:noProof/>
            <w:webHidden/>
          </w:rPr>
          <w:fldChar w:fldCharType="separate"/>
        </w:r>
        <w:r w:rsidR="00277EBD" w:rsidRPr="00277EBD">
          <w:rPr>
            <w:noProof/>
            <w:webHidden/>
          </w:rPr>
          <w:t>11</w:t>
        </w:r>
        <w:r w:rsidRPr="00277EBD">
          <w:rPr>
            <w:noProof/>
            <w:webHidden/>
          </w:rPr>
          <w:fldChar w:fldCharType="end"/>
        </w:r>
      </w:hyperlink>
    </w:p>
    <w:p w:rsidR="00FB76C1" w:rsidRPr="00277EBD" w:rsidRDefault="006F2749" w:rsidP="00695FAD">
      <w:pPr>
        <w:pStyle w:val="berschrift1"/>
        <w:numPr>
          <w:ilvl w:val="0"/>
          <w:numId w:val="0"/>
        </w:numPr>
      </w:pPr>
      <w:r w:rsidRPr="00277EBD">
        <w:fldChar w:fldCharType="end"/>
      </w:r>
      <w:bookmarkStart w:id="2" w:name="_GoBack"/>
      <w:bookmarkEnd w:id="2"/>
    </w:p>
    <w:p w:rsidR="00FB76C1" w:rsidRPr="00277EBD" w:rsidRDefault="00FB76C1" w:rsidP="00FB76C1">
      <w:pPr>
        <w:pStyle w:val="Textkrper"/>
      </w:pPr>
      <w:r w:rsidRPr="00277EBD">
        <w:br w:type="page"/>
      </w:r>
    </w:p>
    <w:p w:rsidR="00686CFA" w:rsidRPr="00277EBD" w:rsidRDefault="00CB372E" w:rsidP="00FB76C1">
      <w:pPr>
        <w:pStyle w:val="berschrift1"/>
      </w:pPr>
      <w:bookmarkStart w:id="3" w:name="_Toc455558736"/>
      <w:bookmarkStart w:id="4" w:name="Text"/>
      <w:r w:rsidRPr="00277EBD">
        <w:lastRenderedPageBreak/>
        <w:t>Zusammenfassung</w:t>
      </w:r>
      <w:bookmarkEnd w:id="3"/>
    </w:p>
    <w:p w:rsidR="00CB372E" w:rsidRPr="00277EBD" w:rsidRDefault="000B2FF2" w:rsidP="00CB372E">
      <w:pPr>
        <w:pStyle w:val="Textkrper"/>
      </w:pPr>
      <w:r w:rsidRPr="00277EBD">
        <w:t xml:space="preserve">Das Landratsbüro hat gemäss Art. 39 des Entschädigungsgesetzes </w:t>
      </w:r>
      <w:r w:rsidR="001776DD" w:rsidRPr="00277EBD">
        <w:t xml:space="preserve">vom 17. Dezember 2008 </w:t>
      </w:r>
      <w:r w:rsidRPr="00277EBD">
        <w:t>die Entschädigungen zu überprüfen und dem Landrat Bericht zu erstatten. Am 17. Dezember 2014 hat der Landrat das Postulat von Landrat Jörg Genhart gutgeheissen, welches die R</w:t>
      </w:r>
      <w:r w:rsidRPr="00277EBD">
        <w:t>e</w:t>
      </w:r>
      <w:r w:rsidRPr="00277EBD">
        <w:t xml:space="preserve">gelung der Verwaltungsratshonorare in Art. 13 des Entschädigungsgesetzes thematisiert. Der vorliegende Bericht erfolgt somit in Erfüllung dieser beiden Aufträge. </w:t>
      </w:r>
    </w:p>
    <w:p w:rsidR="00CB372E" w:rsidRPr="00277EBD" w:rsidRDefault="00CB372E" w:rsidP="00CB372E">
      <w:pPr>
        <w:pStyle w:val="Textkrper"/>
      </w:pPr>
    </w:p>
    <w:p w:rsidR="000B2FF2" w:rsidRPr="00277EBD" w:rsidRDefault="000B2FF2" w:rsidP="00CB372E">
      <w:pPr>
        <w:pStyle w:val="Textkrper"/>
      </w:pPr>
      <w:r w:rsidRPr="00277EBD">
        <w:t xml:space="preserve">Das Entschädigungsgesetz hat nur punktuell Anpassungsbedarf. </w:t>
      </w:r>
      <w:r w:rsidR="00AF089B" w:rsidRPr="00277EBD">
        <w:t>Dies betrifft beim Landrat die Präsidialzulage der Vizepräsidien und bei den Gerichten den Bereitschaftsdienst. Beim Regierungsrat sollen die Regelungen des Gehalts, der Spesenpauschale, der Verwaltung</w:t>
      </w:r>
      <w:r w:rsidR="00AF089B" w:rsidRPr="00277EBD">
        <w:t>s</w:t>
      </w:r>
      <w:r w:rsidR="00AF089B" w:rsidRPr="00277EBD">
        <w:t>ratshonorare und der Übergangsrente angepasst werden. Da die wenigen Anpassungen doch von einiger Bedeutung sind, soll die Teilrevision im Rahmen eines ordentlichen G</w:t>
      </w:r>
      <w:r w:rsidR="00AF089B" w:rsidRPr="00277EBD">
        <w:t>e</w:t>
      </w:r>
      <w:r w:rsidR="00AF089B" w:rsidRPr="00277EBD">
        <w:t>setzgebungsverfahrens erfolgen. Das Landratsbüro zeigt im Bericht den Handlungsbedarf auf und schlägt für die einzelnen Bereiche konkrete Lösungsvorschläge auf.</w:t>
      </w:r>
    </w:p>
    <w:p w:rsidR="00CB372E" w:rsidRPr="00277EBD" w:rsidRDefault="00CB372E" w:rsidP="00CB372E">
      <w:pPr>
        <w:pStyle w:val="berschrift1"/>
      </w:pPr>
      <w:bookmarkStart w:id="5" w:name="_Toc455558737"/>
      <w:r w:rsidRPr="00277EBD">
        <w:t>Ausgangslage</w:t>
      </w:r>
      <w:bookmarkEnd w:id="5"/>
    </w:p>
    <w:p w:rsidR="00CB372E" w:rsidRPr="00277EBD" w:rsidRDefault="00CB372E" w:rsidP="00CB372E">
      <w:pPr>
        <w:pStyle w:val="berschrift2"/>
      </w:pPr>
      <w:bookmarkStart w:id="6" w:name="_Toc455558738"/>
      <w:r w:rsidRPr="00277EBD">
        <w:t>Grundlagen für den Bericht</w:t>
      </w:r>
      <w:bookmarkEnd w:id="6"/>
    </w:p>
    <w:p w:rsidR="00CB372E" w:rsidRPr="00277EBD" w:rsidRDefault="00CB372E" w:rsidP="00CB372E">
      <w:pPr>
        <w:pStyle w:val="berschrift3"/>
      </w:pPr>
      <w:bookmarkStart w:id="7" w:name="_Toc455558739"/>
      <w:r w:rsidRPr="00277EBD">
        <w:t>Art. 39 Entschädigungsgesetz</w:t>
      </w:r>
      <w:bookmarkEnd w:id="7"/>
    </w:p>
    <w:p w:rsidR="00DD6931" w:rsidRPr="00277EBD" w:rsidRDefault="00DD6931" w:rsidP="00DD6931">
      <w:pPr>
        <w:pStyle w:val="Textkrper"/>
      </w:pPr>
      <w:r w:rsidRPr="00277EBD">
        <w:t>Das Gesetz über die Entschädigung der Behörden (Entschädigungsgesetz; NG 161.3) ist auf den 1. Januar 2009 in Kraft getreten. In Art. 39 ist Folgendes festgelegt: Die Entschädigu</w:t>
      </w:r>
      <w:r w:rsidRPr="00277EBD">
        <w:t>n</w:t>
      </w:r>
      <w:r w:rsidRPr="00277EBD">
        <w:t>gen werden Mitte jeder Legislaturperiode durch das Landratsbüro überprüft; es unterbreitet dem Landrat einen Bericht und allfällige Anträge.</w:t>
      </w:r>
    </w:p>
    <w:p w:rsidR="00DD6931" w:rsidRPr="00277EBD" w:rsidRDefault="00DD6931" w:rsidP="00DD6931">
      <w:pPr>
        <w:pStyle w:val="Textkrper"/>
      </w:pPr>
    </w:p>
    <w:p w:rsidR="00CB372E" w:rsidRPr="00277EBD" w:rsidRDefault="00DD6931" w:rsidP="00DD6931">
      <w:pPr>
        <w:pStyle w:val="Textkrper"/>
      </w:pPr>
      <w:r w:rsidRPr="00277EBD">
        <w:t>Die Überprüfung soll einerseits generell erfolgen und andererseits der Teuerung Rechnung tragen. Das alte Entschädigungsgesetz vom 23. Juni 1999 enthielt in Art. 57 einen gesetzl</w:t>
      </w:r>
      <w:r w:rsidRPr="00277EBD">
        <w:t>i</w:t>
      </w:r>
      <w:r w:rsidRPr="00277EBD">
        <w:t>chen Teuerungsausgleich für bestimmte Entschädigungen. Auf einen entsprechenden Artikel hat man im neuen Gesetz verzichtet. Allfällige Anpassungen sollen jeweils auf Beginn der nächsten Legislaturperiode in Kraft gesetzt werden.</w:t>
      </w:r>
    </w:p>
    <w:p w:rsidR="00CB372E" w:rsidRPr="00277EBD" w:rsidRDefault="00CB372E" w:rsidP="00CB372E">
      <w:pPr>
        <w:pStyle w:val="berschrift3"/>
      </w:pPr>
      <w:bookmarkStart w:id="8" w:name="_Toc455558740"/>
      <w:r w:rsidRPr="00277EBD">
        <w:t>Postulat J</w:t>
      </w:r>
      <w:r w:rsidR="00DD6931" w:rsidRPr="00277EBD">
        <w:t>ö</w:t>
      </w:r>
      <w:r w:rsidRPr="00277EBD">
        <w:t>rg Genhart</w:t>
      </w:r>
      <w:bookmarkEnd w:id="8"/>
    </w:p>
    <w:p w:rsidR="00CB372E" w:rsidRPr="00277EBD" w:rsidRDefault="00DD6931" w:rsidP="00CB372E">
      <w:pPr>
        <w:pStyle w:val="Textkrper"/>
      </w:pPr>
      <w:r w:rsidRPr="00277EBD">
        <w:t>Landrat Jörg Genhart, Stans, hat am 24. Februar 2014 eine Motion betreffend die Anpa</w:t>
      </w:r>
      <w:r w:rsidRPr="00277EBD">
        <w:t>s</w:t>
      </w:r>
      <w:r w:rsidRPr="00277EBD">
        <w:t>sung des Entschädigungsgesetzes und allenfalls weiterer Gesetze und Verordnungen eing</w:t>
      </w:r>
      <w:r w:rsidRPr="00277EBD">
        <w:t>e</w:t>
      </w:r>
      <w:r w:rsidRPr="00277EBD">
        <w:t xml:space="preserve">reicht. </w:t>
      </w:r>
      <w:r w:rsidR="00CA7210" w:rsidRPr="00277EBD">
        <w:t>Konkret wurde folgende Präzisierung von Art. 13 Entschädigungsgesetz vorgeschl</w:t>
      </w:r>
      <w:r w:rsidR="00CA7210" w:rsidRPr="00277EBD">
        <w:t>a</w:t>
      </w:r>
      <w:r w:rsidR="00CA7210" w:rsidRPr="00277EBD">
        <w:t>gen: „Die von Mitgliedern des Regierungsrates bezogenen Verwaltungsratshonorare und Sitzungsgelder für Mandate, für deren Wahl einer kantonalen Behörde das Wahlrecht bezi</w:t>
      </w:r>
      <w:r w:rsidR="00CA7210" w:rsidRPr="00277EBD">
        <w:t>e</w:t>
      </w:r>
      <w:r w:rsidR="00CA7210" w:rsidRPr="00277EBD">
        <w:t>hungsweise Vorschlagsrecht zusteht oder in Zusammenhang mit diesen stehen, fallen dem Kanton zu.“</w:t>
      </w:r>
    </w:p>
    <w:p w:rsidR="00CA7210" w:rsidRPr="00277EBD" w:rsidRDefault="00CA7210" w:rsidP="00CB372E">
      <w:pPr>
        <w:pStyle w:val="Textkrper"/>
      </w:pPr>
    </w:p>
    <w:p w:rsidR="00CA7210" w:rsidRPr="00277EBD" w:rsidRDefault="00CA7210" w:rsidP="00CB372E">
      <w:pPr>
        <w:pStyle w:val="Textkrper"/>
      </w:pPr>
      <w:r w:rsidRPr="00277EBD">
        <w:t>Der Regierungsrat kommt in RRB Nr. 423 vom 27. Mai 2014 zum Schluss, dass im jetzigen Zeitpunkt eine punktuelle Änderung des Entschädigungsgesetzes im Sinne des Motionärs nicht angezeigt sei. Das Anliegen solle vielmehr im Rahmen de</w:t>
      </w:r>
      <w:r w:rsidR="00E0536B" w:rsidRPr="00277EBD">
        <w:t>s</w:t>
      </w:r>
      <w:r w:rsidRPr="00277EBD">
        <w:t xml:space="preserve"> nächsten Überprüfungsb</w:t>
      </w:r>
      <w:r w:rsidRPr="00277EBD">
        <w:t>e</w:t>
      </w:r>
      <w:r w:rsidRPr="00277EBD">
        <w:t>richts durch das Landratsbüro zusammen mit allenfalls weiteren Anliegen geprüft und alle</w:t>
      </w:r>
      <w:r w:rsidRPr="00277EBD">
        <w:t>n</w:t>
      </w:r>
      <w:r w:rsidRPr="00277EBD">
        <w:t>falls in einer Revision des Entschädigungsgesetzes umgesetzt werden. In diesem Sinne sei die Motion gemäss § 110 des Landratsreglements (NG 151.11) in ein Postulat umzuwa</w:t>
      </w:r>
      <w:r w:rsidRPr="00277EBD">
        <w:t>n</w:t>
      </w:r>
      <w:r w:rsidRPr="00277EBD">
        <w:t>deln.</w:t>
      </w:r>
    </w:p>
    <w:p w:rsidR="00CA7210" w:rsidRPr="00277EBD" w:rsidRDefault="00CA7210" w:rsidP="00CB372E">
      <w:pPr>
        <w:pStyle w:val="Textkrper"/>
      </w:pPr>
    </w:p>
    <w:p w:rsidR="00290BF0" w:rsidRPr="00277EBD" w:rsidRDefault="00CA7210" w:rsidP="00CB372E">
      <w:pPr>
        <w:pStyle w:val="Textkrper"/>
      </w:pPr>
      <w:r w:rsidRPr="00277EBD">
        <w:t xml:space="preserve">Mit der Umwandlung und Gutheissung erhält das Landratsbüro den </w:t>
      </w:r>
      <w:r w:rsidR="00290BF0" w:rsidRPr="00277EBD">
        <w:t>Auftrag, das Anliegen des Motionärs im Rahmen des Überprüfungsberichts gemäss Art. 39 des Entschädigung</w:t>
      </w:r>
      <w:r w:rsidR="00290BF0" w:rsidRPr="00277EBD">
        <w:t>s</w:t>
      </w:r>
      <w:r w:rsidR="00290BF0" w:rsidRPr="00277EBD">
        <w:t>gesetzes zu prüfen und dem Landrat bis Mitte 2016 Bericht zu erstatten.</w:t>
      </w:r>
      <w:r w:rsidR="00AF089B" w:rsidRPr="00277EBD">
        <w:t xml:space="preserve"> </w:t>
      </w:r>
      <w:r w:rsidR="00290BF0" w:rsidRPr="00277EBD">
        <w:t>Der Landrat hat am 17. Dezember 2014 die Motion in ein Postulat umgewandelt und dieses gutgeheissen.</w:t>
      </w:r>
    </w:p>
    <w:p w:rsidR="00290BF0" w:rsidRPr="00277EBD" w:rsidRDefault="00607B6F" w:rsidP="00290BF0">
      <w:pPr>
        <w:pStyle w:val="berschrift2"/>
      </w:pPr>
      <w:bookmarkStart w:id="9" w:name="_Toc455558741"/>
      <w:r w:rsidRPr="00277EBD">
        <w:lastRenderedPageBreak/>
        <w:t>Entschädigungsgesetz vom 17. Dezember 2008</w:t>
      </w:r>
      <w:bookmarkEnd w:id="9"/>
    </w:p>
    <w:p w:rsidR="00C10C26" w:rsidRPr="00277EBD" w:rsidRDefault="00C10C26" w:rsidP="00C10C26">
      <w:pPr>
        <w:pStyle w:val="berschrift3"/>
      </w:pPr>
      <w:bookmarkStart w:id="10" w:name="_Toc455558742"/>
      <w:r w:rsidRPr="00277EBD">
        <w:t>Wesentliche Neuerungen</w:t>
      </w:r>
      <w:bookmarkEnd w:id="10"/>
    </w:p>
    <w:p w:rsidR="00F01A1A" w:rsidRPr="00277EBD" w:rsidRDefault="00F01A1A" w:rsidP="00607B6F">
      <w:pPr>
        <w:pStyle w:val="Textkrper"/>
      </w:pPr>
      <w:r w:rsidRPr="00277EBD">
        <w:t xml:space="preserve">Das geltende Entschädigungsgesetz ersetzte das Entschädigungsgesetz vom 23. Juni 1999, welches im Wesentlichen eine formelle Totalrevision der Behördenverordnung vom 2. Juli 1997 war. </w:t>
      </w:r>
    </w:p>
    <w:p w:rsidR="00C10C26" w:rsidRPr="00277EBD" w:rsidRDefault="00C10C26" w:rsidP="00607B6F">
      <w:pPr>
        <w:pStyle w:val="Textkrper"/>
      </w:pPr>
    </w:p>
    <w:p w:rsidR="00D903BF" w:rsidRPr="00277EBD" w:rsidRDefault="00D903BF" w:rsidP="00D903BF">
      <w:pPr>
        <w:pStyle w:val="Textkrper"/>
      </w:pPr>
      <w:r w:rsidRPr="00277EBD">
        <w:t>Der Bericht des Landratsbüros vom 28. Juni 2013 zeigt auf Seite 5 in einem Überblick die Entwicklung der Entschädigungen für die Mitglieder des Landrates, des Regierungsrates und der Gerichte im Zeitraum vom 1. Juli 2000 bis zum 1. Januar 2009 auf. Mit dem Entschäd</w:t>
      </w:r>
      <w:r w:rsidRPr="00277EBD">
        <w:t>i</w:t>
      </w:r>
      <w:r w:rsidRPr="00277EBD">
        <w:t>gungsgesetz</w:t>
      </w:r>
      <w:r w:rsidR="00621458" w:rsidRPr="00277EBD">
        <w:t xml:space="preserve"> von 2008</w:t>
      </w:r>
      <w:r w:rsidRPr="00277EBD">
        <w:t xml:space="preserve"> wurden die Entschädigungen einer materiellen Überprüfung unterz</w:t>
      </w:r>
      <w:r w:rsidRPr="00277EBD">
        <w:t>o</w:t>
      </w:r>
      <w:r w:rsidRPr="00277EBD">
        <w:t>gen und entsprechend neu festgelegt.</w:t>
      </w:r>
    </w:p>
    <w:p w:rsidR="00D903BF" w:rsidRPr="00277EBD" w:rsidRDefault="00D903BF" w:rsidP="00D903BF">
      <w:pPr>
        <w:pStyle w:val="Textkrper"/>
      </w:pPr>
    </w:p>
    <w:p w:rsidR="00607B6F" w:rsidRPr="00277EBD" w:rsidRDefault="00F01A1A" w:rsidP="00607B6F">
      <w:pPr>
        <w:pStyle w:val="Textkrper"/>
      </w:pPr>
      <w:r w:rsidRPr="00277EBD">
        <w:t xml:space="preserve">Die wesentlichste Änderung des geltenden Entschädigungsgesetzes </w:t>
      </w:r>
      <w:r w:rsidR="00621458" w:rsidRPr="00277EBD">
        <w:t>betraf</w:t>
      </w:r>
      <w:r w:rsidRPr="00277EBD">
        <w:t xml:space="preserve"> das neue G</w:t>
      </w:r>
      <w:r w:rsidRPr="00277EBD">
        <w:t>e</w:t>
      </w:r>
      <w:r w:rsidRPr="00277EBD">
        <w:t>haltsmodell für die Mitglieder des Regierungsrates. Bisher waren die Regierungsräte nicht gemäss dem Pensionskassengesetz versichert, sondern erhielten eine Rente, die zu</w:t>
      </w:r>
      <w:r w:rsidR="006A1A89" w:rsidRPr="00277EBD">
        <w:t>m gr</w:t>
      </w:r>
      <w:r w:rsidR="00621458" w:rsidRPr="00277EBD">
        <w:t>ö</w:t>
      </w:r>
      <w:r w:rsidR="006A1A89" w:rsidRPr="00277EBD">
        <w:t>ss</w:t>
      </w:r>
      <w:r w:rsidR="00621458" w:rsidRPr="00277EBD">
        <w:t>t</w:t>
      </w:r>
      <w:r w:rsidR="006A1A89" w:rsidRPr="00277EBD">
        <w:t>en Teil aus der Staatskasse finanziert wurde; dafür war das Jahresgehalt der aktiven Regierungsratsmitglieder tiefer angesetzt. Das Jahresgehalt wird seit dem 1. Januar 2009 bezogen auf das Maximum des Jahresgehalts des höchsten Lohnbandes für das Personal des Kantons festgelegt. Die damalige Spezialkommission beantra</w:t>
      </w:r>
      <w:r w:rsidR="0069173F" w:rsidRPr="00277EBD">
        <w:t>gte ein Jahresgehalt von 98-105</w:t>
      </w:r>
      <w:r w:rsidR="006A1A89" w:rsidRPr="00277EBD">
        <w:t>% des höchsten Lohnbandes. Der</w:t>
      </w:r>
      <w:r w:rsidR="0069173F" w:rsidRPr="00277EBD">
        <w:t xml:space="preserve"> Landrat legte dieses bei 89-96</w:t>
      </w:r>
      <w:r w:rsidR="006A1A89" w:rsidRPr="00277EBD">
        <w:t>% fest. Mit der A</w:t>
      </w:r>
      <w:r w:rsidR="006A1A89" w:rsidRPr="00277EBD">
        <w:t>n</w:t>
      </w:r>
      <w:r w:rsidR="006A1A89" w:rsidRPr="00277EBD">
        <w:t>bindung an das oberste Lohnband verändern sich die Gehälter gemäss der Entwicklung di</w:t>
      </w:r>
      <w:r w:rsidR="006A1A89" w:rsidRPr="00277EBD">
        <w:t>e</w:t>
      </w:r>
      <w:r w:rsidR="006A1A89" w:rsidRPr="00277EBD">
        <w:t xml:space="preserve">ses Lohnbandes, welche insbesondere die Teuerung berücksichtigt. </w:t>
      </w:r>
      <w:r w:rsidR="00C10C26" w:rsidRPr="00277EBD">
        <w:t>Das</w:t>
      </w:r>
      <w:r w:rsidR="00621458" w:rsidRPr="00277EBD">
        <w:t xml:space="preserve"> oberste</w:t>
      </w:r>
      <w:r w:rsidR="00C10C26" w:rsidRPr="00277EBD">
        <w:t xml:space="preserve"> Lohnband hat seit Juli 2008 bis Dezember 2010 eine Anpassung um 1.01% erfahren; seither ist es u</w:t>
      </w:r>
      <w:r w:rsidR="00C10C26" w:rsidRPr="00277EBD">
        <w:t>n</w:t>
      </w:r>
      <w:r w:rsidR="00C10C26" w:rsidRPr="00277EBD">
        <w:t>ver</w:t>
      </w:r>
      <w:r w:rsidR="00D903BF" w:rsidRPr="00277EBD">
        <w:t>ändert.</w:t>
      </w:r>
    </w:p>
    <w:p w:rsidR="00C10C26" w:rsidRPr="00277EBD" w:rsidRDefault="00C10C26" w:rsidP="00607B6F">
      <w:pPr>
        <w:pStyle w:val="Textkrper"/>
      </w:pPr>
    </w:p>
    <w:p w:rsidR="00C10C26" w:rsidRPr="00277EBD" w:rsidRDefault="00C10C26" w:rsidP="00607B6F">
      <w:pPr>
        <w:pStyle w:val="Textkrper"/>
      </w:pPr>
      <w:r w:rsidRPr="00277EBD">
        <w:t>Das Jahresgehalt der Gerichtspräsidien wird seit 2009 ebenfalls nach dem gleichen Modell festgelegt. Bezüglich der beruflichen Vorsorge hat</w:t>
      </w:r>
      <w:r w:rsidR="00621458" w:rsidRPr="00277EBD">
        <w:t>te</w:t>
      </w:r>
      <w:r w:rsidRPr="00277EBD">
        <w:t xml:space="preserve"> sich aber nichts verändert, da die G</w:t>
      </w:r>
      <w:r w:rsidRPr="00277EBD">
        <w:t>e</w:t>
      </w:r>
      <w:r w:rsidRPr="00277EBD">
        <w:t xml:space="preserve">richtspräsidien schon früher gemäss dem Pensionskassengesetz versichert waren. </w:t>
      </w:r>
    </w:p>
    <w:p w:rsidR="00607B6F" w:rsidRPr="00277EBD" w:rsidRDefault="00D903BF" w:rsidP="00D903BF">
      <w:pPr>
        <w:pStyle w:val="berschrift3"/>
      </w:pPr>
      <w:bookmarkStart w:id="11" w:name="_Toc455558743"/>
      <w:r w:rsidRPr="00277EBD">
        <w:t>Bisherige Änderungen des Entschädigungsgesetzes</w:t>
      </w:r>
      <w:bookmarkEnd w:id="11"/>
    </w:p>
    <w:p w:rsidR="00290BF0" w:rsidRPr="00277EBD" w:rsidRDefault="00D903BF" w:rsidP="00CB372E">
      <w:pPr>
        <w:pStyle w:val="Textkrper"/>
      </w:pPr>
      <w:r w:rsidRPr="00277EBD">
        <w:t xml:space="preserve">Auf den 1. Januar 2011 </w:t>
      </w:r>
      <w:r w:rsidR="0078701F" w:rsidRPr="00277EBD">
        <w:t>musst</w:t>
      </w:r>
      <w:r w:rsidRPr="00277EBD">
        <w:t xml:space="preserve">en im Zusammenhang mit der Justizreform </w:t>
      </w:r>
      <w:r w:rsidR="0078701F" w:rsidRPr="00277EBD">
        <w:t>einzelne Entsch</w:t>
      </w:r>
      <w:r w:rsidR="0078701F" w:rsidRPr="00277EBD">
        <w:t>ä</w:t>
      </w:r>
      <w:r w:rsidR="0078701F" w:rsidRPr="00277EBD">
        <w:t>digungen an die neue Gerichtsorganisation angepasst werden. Dies betraf das Gehalt der Gerichtspräsidien (Aufhebung Einzelrichter SchKG), den Bereitschaftsdienst beim Zwang</w:t>
      </w:r>
      <w:r w:rsidR="0078701F" w:rsidRPr="00277EBD">
        <w:t>s</w:t>
      </w:r>
      <w:r w:rsidR="0078701F" w:rsidRPr="00277EBD">
        <w:t>massnahmengericht sowie die neu geschaffene Schlichtungsbehörde.</w:t>
      </w:r>
    </w:p>
    <w:p w:rsidR="0078701F" w:rsidRPr="00277EBD" w:rsidRDefault="0078701F" w:rsidP="00CB372E">
      <w:pPr>
        <w:pStyle w:val="Textkrper"/>
      </w:pPr>
    </w:p>
    <w:p w:rsidR="0078701F" w:rsidRPr="00277EBD" w:rsidRDefault="0078701F" w:rsidP="00CB372E">
      <w:pPr>
        <w:pStyle w:val="Textkrper"/>
      </w:pPr>
      <w:r w:rsidRPr="00277EBD">
        <w:t xml:space="preserve">Auf den 1. Januar 2014 wurden </w:t>
      </w:r>
      <w:r w:rsidR="00621458" w:rsidRPr="00277EBD">
        <w:t xml:space="preserve">mit </w:t>
      </w:r>
      <w:r w:rsidRPr="00277EBD">
        <w:t>de</w:t>
      </w:r>
      <w:r w:rsidR="00621458" w:rsidRPr="00277EBD">
        <w:t>m</w:t>
      </w:r>
      <w:r w:rsidRPr="00277EBD">
        <w:t xml:space="preserve"> neuen Pensionskassengesetz einzelne Bestimmu</w:t>
      </w:r>
      <w:r w:rsidRPr="00277EBD">
        <w:t>n</w:t>
      </w:r>
      <w:r w:rsidRPr="00277EBD">
        <w:t>gen im Entschädigungsgesetz angepasst.</w:t>
      </w:r>
    </w:p>
    <w:p w:rsidR="00290BF0" w:rsidRPr="00277EBD" w:rsidRDefault="0078701F" w:rsidP="0078701F">
      <w:pPr>
        <w:pStyle w:val="berschrift3"/>
      </w:pPr>
      <w:bookmarkStart w:id="12" w:name="_Toc455558744"/>
      <w:r w:rsidRPr="00277EBD">
        <w:t>Bisherige Berichterstattung gemäss Art. 39</w:t>
      </w:r>
      <w:bookmarkEnd w:id="12"/>
    </w:p>
    <w:p w:rsidR="0078701F" w:rsidRPr="00277EBD" w:rsidRDefault="0078701F" w:rsidP="00CB372E">
      <w:pPr>
        <w:pStyle w:val="Textkrper"/>
      </w:pPr>
      <w:r w:rsidRPr="00277EBD">
        <w:t xml:space="preserve">Das Landratsbüro hat seinen ersten Bericht am 28. Juni 2013 verabschiedet. </w:t>
      </w:r>
      <w:r w:rsidR="0069173F" w:rsidRPr="00277EBD">
        <w:t>E</w:t>
      </w:r>
      <w:r w:rsidRPr="00277EBD">
        <w:t xml:space="preserve">s </w:t>
      </w:r>
      <w:r w:rsidR="0069173F" w:rsidRPr="00277EBD">
        <w:t>s</w:t>
      </w:r>
      <w:r w:rsidRPr="00277EBD">
        <w:t>tellt</w:t>
      </w:r>
      <w:r w:rsidR="0069173F" w:rsidRPr="00277EBD">
        <w:t>e fest</w:t>
      </w:r>
      <w:r w:rsidRPr="00277EBD">
        <w:t>, dass sich das Entschädigungsgesetz bewährt ha</w:t>
      </w:r>
      <w:r w:rsidR="00621458" w:rsidRPr="00277EBD">
        <w:t>be</w:t>
      </w:r>
      <w:r w:rsidRPr="00277EBD">
        <w:t xml:space="preserve"> und kein dringender Handlungsbedarf für eine Anpassung besteh</w:t>
      </w:r>
      <w:r w:rsidR="00621458" w:rsidRPr="00277EBD">
        <w:t>e</w:t>
      </w:r>
      <w:r w:rsidRPr="00277EBD">
        <w:t xml:space="preserve">. </w:t>
      </w:r>
      <w:r w:rsidR="00CD36A5" w:rsidRPr="00277EBD">
        <w:t>Gleichwohl wurden Hinweise auf allfälligen Handlungsbedarf g</w:t>
      </w:r>
      <w:r w:rsidR="00CD36A5" w:rsidRPr="00277EBD">
        <w:t>e</w:t>
      </w:r>
      <w:r w:rsidR="00CD36A5" w:rsidRPr="00277EBD">
        <w:t>macht; diese betrafen die Spesenregelung für die Mitglieder des Regierungsrates, die Pens</w:t>
      </w:r>
      <w:r w:rsidR="00CD36A5" w:rsidRPr="00277EBD">
        <w:t>i</w:t>
      </w:r>
      <w:r w:rsidR="00CD36A5" w:rsidRPr="00277EBD">
        <w:t xml:space="preserve">onskasse sowie die Pauschale für die Vizepräsidien von Ober- und Verwaltungsgericht. </w:t>
      </w:r>
    </w:p>
    <w:p w:rsidR="00CD36A5" w:rsidRPr="00277EBD" w:rsidRDefault="00CD36A5" w:rsidP="00CB372E">
      <w:pPr>
        <w:pStyle w:val="Textkrper"/>
      </w:pPr>
    </w:p>
    <w:p w:rsidR="00CD36A5" w:rsidRPr="00277EBD" w:rsidRDefault="00CD36A5" w:rsidP="00CB372E">
      <w:pPr>
        <w:pStyle w:val="Textkrper"/>
      </w:pPr>
      <w:r w:rsidRPr="00277EBD">
        <w:t xml:space="preserve">Der Landrat nahm den Bericht am 25. September 2013 zustimmend zur Kenntnis. Auf eine Revision des Entschädigungsgesetzes wurde verzichtet. </w:t>
      </w:r>
    </w:p>
    <w:p w:rsidR="00AF089B" w:rsidRPr="00277EBD" w:rsidRDefault="00AF089B">
      <w:pPr>
        <w:spacing w:line="240" w:lineRule="auto"/>
        <w:rPr>
          <w:b/>
        </w:rPr>
      </w:pPr>
      <w:r w:rsidRPr="00277EBD">
        <w:br w:type="page"/>
      </w:r>
    </w:p>
    <w:p w:rsidR="00290BF0" w:rsidRPr="00277EBD" w:rsidRDefault="00CD36A5" w:rsidP="00CD36A5">
      <w:pPr>
        <w:pStyle w:val="berschrift2"/>
      </w:pPr>
      <w:bookmarkStart w:id="13" w:name="_Toc455558745"/>
      <w:r w:rsidRPr="00277EBD">
        <w:lastRenderedPageBreak/>
        <w:t>Verfahren</w:t>
      </w:r>
      <w:bookmarkEnd w:id="13"/>
    </w:p>
    <w:p w:rsidR="00CD36A5" w:rsidRPr="00277EBD" w:rsidRDefault="00CD36A5" w:rsidP="00CD36A5">
      <w:pPr>
        <w:pStyle w:val="Textkrper"/>
      </w:pPr>
      <w:r w:rsidRPr="00277EBD">
        <w:t>Das Landratsbüro hat für die Erarbeitung der Grundlagen für den Bericht eine Arbeitsgruppe mit Vertretern der verschiedenen Behörden eingesetzt. Der Arbeitsgruppe gehörten an:</w:t>
      </w:r>
    </w:p>
    <w:p w:rsidR="00CD36A5" w:rsidRPr="00277EBD" w:rsidRDefault="00CD36A5" w:rsidP="00CD36A5">
      <w:pPr>
        <w:pStyle w:val="Textkrper"/>
      </w:pPr>
      <w:r w:rsidRPr="00277EBD">
        <w:t>Landratspräsident Conrad Wagner (</w:t>
      </w:r>
      <w:r w:rsidR="0004781C" w:rsidRPr="00277EBD">
        <w:t>Grüne-SP)</w:t>
      </w:r>
    </w:p>
    <w:p w:rsidR="00CD36A5" w:rsidRPr="00277EBD" w:rsidRDefault="00CD36A5" w:rsidP="00CD36A5">
      <w:pPr>
        <w:pStyle w:val="Textkrper"/>
      </w:pPr>
      <w:r w:rsidRPr="00277EBD">
        <w:t>1. Landratsvi</w:t>
      </w:r>
      <w:r w:rsidR="0004781C" w:rsidRPr="00277EBD">
        <w:t>zepräsident Peter Scheuber (CVP)</w:t>
      </w:r>
    </w:p>
    <w:p w:rsidR="0004781C" w:rsidRPr="00277EBD" w:rsidRDefault="0004781C" w:rsidP="00CD36A5">
      <w:pPr>
        <w:pStyle w:val="Textkrper"/>
      </w:pPr>
      <w:r w:rsidRPr="00277EBD">
        <w:t>2. Landratsvizepräsidentin Michèle Blöchliger (SVP)</w:t>
      </w:r>
    </w:p>
    <w:p w:rsidR="0004781C" w:rsidRPr="00277EBD" w:rsidRDefault="0004781C" w:rsidP="00CD36A5">
      <w:pPr>
        <w:pStyle w:val="Textkrper"/>
      </w:pPr>
      <w:r w:rsidRPr="00277EBD">
        <w:t>LR Edi Engelberger (FDP)</w:t>
      </w:r>
    </w:p>
    <w:p w:rsidR="0004781C" w:rsidRPr="00277EBD" w:rsidRDefault="0004781C" w:rsidP="00CD36A5">
      <w:pPr>
        <w:pStyle w:val="Textkrper"/>
      </w:pPr>
      <w:r w:rsidRPr="00277EBD">
        <w:t>Finanzdirektor Alfred Bossard</w:t>
      </w:r>
    </w:p>
    <w:p w:rsidR="0004781C" w:rsidRPr="00277EBD" w:rsidRDefault="0004781C" w:rsidP="00CD36A5">
      <w:pPr>
        <w:pStyle w:val="Textkrper"/>
      </w:pPr>
      <w:r w:rsidRPr="00277EBD">
        <w:t>Finanzverwalter Marco Hofmann</w:t>
      </w:r>
    </w:p>
    <w:p w:rsidR="0004781C" w:rsidRPr="00277EBD" w:rsidRDefault="0004781C" w:rsidP="00CD36A5">
      <w:pPr>
        <w:pStyle w:val="Textkrper"/>
      </w:pPr>
      <w:r w:rsidRPr="00277EBD">
        <w:t>Ober- und Verwaltungsgerichtspräsident Dr. Albert Müller</w:t>
      </w:r>
    </w:p>
    <w:p w:rsidR="0004781C" w:rsidRPr="00277EBD" w:rsidRDefault="0004781C" w:rsidP="00CD36A5">
      <w:pPr>
        <w:pStyle w:val="Textkrper"/>
      </w:pPr>
      <w:r w:rsidRPr="00277EBD">
        <w:t>Geschäftsleitender Kantonsgerichtspräsident Marcus Schenker</w:t>
      </w:r>
    </w:p>
    <w:p w:rsidR="0004781C" w:rsidRPr="00277EBD" w:rsidRDefault="0004781C" w:rsidP="00CD36A5">
      <w:pPr>
        <w:pStyle w:val="Textkrper"/>
      </w:pPr>
      <w:r w:rsidRPr="00277EBD">
        <w:t>Landratssekretär Armin Eberli</w:t>
      </w:r>
    </w:p>
    <w:p w:rsidR="00290BF0" w:rsidRPr="00277EBD" w:rsidRDefault="00290BF0" w:rsidP="00CB372E">
      <w:pPr>
        <w:pStyle w:val="Textkrper"/>
      </w:pPr>
    </w:p>
    <w:p w:rsidR="00AB40A4" w:rsidRPr="00277EBD" w:rsidRDefault="0004781C" w:rsidP="00CB372E">
      <w:pPr>
        <w:pStyle w:val="Textkrper"/>
      </w:pPr>
      <w:r w:rsidRPr="00277EBD">
        <w:t>Die Arbeitsg</w:t>
      </w:r>
      <w:r w:rsidR="00AB40A4" w:rsidRPr="00277EBD">
        <w:t>ruppe hat den Handlungsbedarf abgeklärt und entsprechende Änderungen vo</w:t>
      </w:r>
      <w:r w:rsidR="00AB40A4" w:rsidRPr="00277EBD">
        <w:t>r</w:t>
      </w:r>
      <w:r w:rsidR="00AB40A4" w:rsidRPr="00277EBD">
        <w:t>geschlagen.</w:t>
      </w:r>
      <w:r w:rsidR="006066A1" w:rsidRPr="00277EBD">
        <w:t xml:space="preserve"> </w:t>
      </w:r>
      <w:r w:rsidR="00AB40A4" w:rsidRPr="00277EBD">
        <w:t xml:space="preserve">Das Zwischenergebnis wurde zwischen dem Büro des Regierungsrates und dem Landratsbüro besprochen. Der abschliessende Bericht wurde von der Arbeitsgruppe erarbeitet und vom Landratsbüro verabschiedet. </w:t>
      </w:r>
    </w:p>
    <w:p w:rsidR="00AB40A4" w:rsidRPr="00277EBD" w:rsidRDefault="00AB40A4" w:rsidP="00AB40A4">
      <w:pPr>
        <w:pStyle w:val="berschrift1"/>
      </w:pPr>
      <w:bookmarkStart w:id="14" w:name="_Toc455558746"/>
      <w:r w:rsidRPr="00277EBD">
        <w:t>Anpassungsbedarf</w:t>
      </w:r>
      <w:bookmarkEnd w:id="14"/>
    </w:p>
    <w:p w:rsidR="00AB40A4" w:rsidRPr="00277EBD" w:rsidRDefault="00AB40A4" w:rsidP="00AB40A4">
      <w:pPr>
        <w:pStyle w:val="berschrift2"/>
      </w:pPr>
      <w:bookmarkStart w:id="15" w:name="_Toc455558747"/>
      <w:r w:rsidRPr="00277EBD">
        <w:t>Teuerung</w:t>
      </w:r>
      <w:bookmarkEnd w:id="15"/>
    </w:p>
    <w:p w:rsidR="0004781C" w:rsidRPr="00277EBD" w:rsidRDefault="00AB40A4" w:rsidP="00CB372E">
      <w:pPr>
        <w:pStyle w:val="Textkrper"/>
      </w:pPr>
      <w:r w:rsidRPr="00277EBD">
        <w:t>Die Entschädigungen wurden bisher nicht an die Teuerung angepasst, da bei der letzten Überprüfung diese leicht negativ war. Für die Anpassung ist daher die Entwicklung seit D</w:t>
      </w:r>
      <w:r w:rsidRPr="00277EBD">
        <w:t>e</w:t>
      </w:r>
      <w:r w:rsidRPr="00277EBD">
        <w:t xml:space="preserve">zember 2008 zu berücksichtigen. </w:t>
      </w:r>
    </w:p>
    <w:p w:rsidR="00AB40A4" w:rsidRPr="00277EBD" w:rsidRDefault="00AB40A4" w:rsidP="00CB372E">
      <w:pPr>
        <w:pStyle w:val="Textkrper"/>
      </w:pPr>
    </w:p>
    <w:p w:rsidR="00AB40A4" w:rsidRPr="00277EBD" w:rsidRDefault="00AB40A4" w:rsidP="00CB372E">
      <w:pPr>
        <w:pStyle w:val="Textkrper"/>
      </w:pPr>
      <w:r w:rsidRPr="00277EBD">
        <w:t>Der Landesindex der Konsumentenpreise (Basis Dezember 2005 = 100) war im Dezember 2008 bei 103.4 Punkten. Der Stand im Dezember 2015 beträgt 101.4</w:t>
      </w:r>
      <w:r w:rsidR="003529B1" w:rsidRPr="00277EBD">
        <w:t xml:space="preserve"> Punkte. War</w:t>
      </w:r>
      <w:r w:rsidRPr="00277EBD">
        <w:t xml:space="preserve"> die Teu</w:t>
      </w:r>
      <w:r w:rsidRPr="00277EBD">
        <w:t>e</w:t>
      </w:r>
      <w:r w:rsidRPr="00277EBD">
        <w:t>rung in den erst</w:t>
      </w:r>
      <w:r w:rsidR="003529B1" w:rsidRPr="00277EBD">
        <w:t>en beiden Jahren leicht angestiegen, so ist sie seither kontinuierlich gesu</w:t>
      </w:r>
      <w:r w:rsidR="003529B1" w:rsidRPr="00277EBD">
        <w:t>n</w:t>
      </w:r>
      <w:r w:rsidR="003529B1" w:rsidRPr="00277EBD">
        <w:t>ken, woraus insgesamt eine Reduktion von 1.9 % resultiert. Eine Anpassung der Entschäd</w:t>
      </w:r>
      <w:r w:rsidR="003529B1" w:rsidRPr="00277EBD">
        <w:t>i</w:t>
      </w:r>
      <w:r w:rsidR="003529B1" w:rsidRPr="00277EBD">
        <w:t>gungen aufgrund der Teuerung ist daher nicht angezeigt.</w:t>
      </w:r>
    </w:p>
    <w:p w:rsidR="003529B1" w:rsidRPr="00277EBD" w:rsidRDefault="003B23A6" w:rsidP="003529B1">
      <w:pPr>
        <w:pStyle w:val="berschrift2"/>
      </w:pPr>
      <w:bookmarkStart w:id="16" w:name="_Toc455558748"/>
      <w:r w:rsidRPr="00277EBD">
        <w:t>Landrat</w:t>
      </w:r>
      <w:bookmarkEnd w:id="16"/>
    </w:p>
    <w:p w:rsidR="003529B1" w:rsidRPr="00277EBD" w:rsidRDefault="003B23A6" w:rsidP="003B23A6">
      <w:pPr>
        <w:pStyle w:val="berschrift3"/>
      </w:pPr>
      <w:bookmarkStart w:id="17" w:name="_Toc455558749"/>
      <w:r w:rsidRPr="00277EBD">
        <w:t xml:space="preserve">Präsidialzulagen </w:t>
      </w:r>
      <w:r w:rsidR="00E173FD" w:rsidRPr="00277EBD">
        <w:t>(</w:t>
      </w:r>
      <w:r w:rsidRPr="00277EBD">
        <w:t>Art. 4</w:t>
      </w:r>
      <w:r w:rsidR="00E173FD" w:rsidRPr="00277EBD">
        <w:t>)</w:t>
      </w:r>
      <w:bookmarkEnd w:id="17"/>
    </w:p>
    <w:p w:rsidR="0004781C" w:rsidRPr="00277EBD" w:rsidRDefault="003B23A6" w:rsidP="00CB372E">
      <w:pPr>
        <w:pStyle w:val="Textkrper"/>
      </w:pPr>
      <w:r w:rsidRPr="00277EBD">
        <w:t>Die Organisation des Landratsbüros wurde auf den 1. Juli 2012 geändert und dabei ein zwe</w:t>
      </w:r>
      <w:r w:rsidRPr="00277EBD">
        <w:t>i</w:t>
      </w:r>
      <w:r w:rsidRPr="00277EBD">
        <w:t>tes Vizepräsidium eingeführt. I</w:t>
      </w:r>
      <w:r w:rsidR="001776DD" w:rsidRPr="00277EBD">
        <w:t>m Entschädigungsgesetz ist klar</w:t>
      </w:r>
      <w:r w:rsidRPr="00277EBD">
        <w:t>zustellen, dass die Präsidia</w:t>
      </w:r>
      <w:r w:rsidRPr="00277EBD">
        <w:t>l</w:t>
      </w:r>
      <w:r w:rsidRPr="00277EBD">
        <w:t xml:space="preserve">zulage beide Vizepräsidien erhalten. </w:t>
      </w:r>
    </w:p>
    <w:p w:rsidR="003B23A6" w:rsidRPr="00277EBD" w:rsidRDefault="003B23A6" w:rsidP="00CB372E">
      <w:pPr>
        <w:pStyle w:val="Textkrper"/>
      </w:pPr>
    </w:p>
    <w:p w:rsidR="003B23A6" w:rsidRPr="00277EBD" w:rsidRDefault="003B23A6" w:rsidP="00CB372E">
      <w:pPr>
        <w:pStyle w:val="Textkrper"/>
      </w:pPr>
      <w:r w:rsidRPr="00277EBD">
        <w:t xml:space="preserve">Sowohl das Präsidium als auch die beiden Vizepräsidien erhalten eine Präsidialzulage inkl. einem Anteil Spesenpauschale; dafür erhalten sie gemäss Praxis keine Sitzungsgelder für die Sitzungen des Landratsbüros. Mit der Präsidialzulage </w:t>
      </w:r>
      <w:r w:rsidR="00E82059" w:rsidRPr="00277EBD">
        <w:t>sollte</w:t>
      </w:r>
      <w:r w:rsidRPr="00277EBD">
        <w:t xml:space="preserve"> jedoch der </w:t>
      </w:r>
      <w:r w:rsidR="00E82059" w:rsidRPr="00277EBD">
        <w:t>zusätzliche Au</w:t>
      </w:r>
      <w:r w:rsidR="00E82059" w:rsidRPr="00277EBD">
        <w:t>f</w:t>
      </w:r>
      <w:r w:rsidR="00E82059" w:rsidRPr="00277EBD">
        <w:t>wand aufgrund der Funktion entschädigt werden. Die Teilnahme an den Sitzungen des Lan</w:t>
      </w:r>
      <w:r w:rsidR="00E82059" w:rsidRPr="00277EBD">
        <w:t>d</w:t>
      </w:r>
      <w:r w:rsidR="00E82059" w:rsidRPr="00277EBD">
        <w:t>ratsbüros gehört zum ordentlichen Aufwand als Mitglied des Landratsbüros und ist normal mit Sitzungsgeld zu entschädigen. Dies gilt für das Präsidium und für die Vizepräsidien. Di</w:t>
      </w:r>
      <w:r w:rsidR="00E82059" w:rsidRPr="00277EBD">
        <w:t>e</w:t>
      </w:r>
      <w:r w:rsidR="00E82059" w:rsidRPr="00277EBD">
        <w:t>se Praxis ist deshalb zu ändern.</w:t>
      </w:r>
    </w:p>
    <w:p w:rsidR="00E82059" w:rsidRPr="00277EBD" w:rsidRDefault="00E82059" w:rsidP="00CB372E">
      <w:pPr>
        <w:pStyle w:val="Textkrper"/>
      </w:pPr>
    </w:p>
    <w:p w:rsidR="00E82059" w:rsidRPr="00277EBD" w:rsidRDefault="00E82059" w:rsidP="00CB372E">
      <w:pPr>
        <w:pStyle w:val="Textkrper"/>
      </w:pPr>
      <w:r w:rsidRPr="00277EBD">
        <w:t>Mit der Präsidialzulage wird insbesondere der Aufwand für die amtlichen Sendungen en</w:t>
      </w:r>
      <w:r w:rsidRPr="00277EBD">
        <w:t>t</w:t>
      </w:r>
      <w:r w:rsidRPr="00277EBD">
        <w:t xml:space="preserve">schädigt. Folgerichtig werden gemäss Art. 35 </w:t>
      </w:r>
      <w:r w:rsidR="00E173FD" w:rsidRPr="00277EBD">
        <w:t>dem</w:t>
      </w:r>
      <w:r w:rsidRPr="00277EBD">
        <w:t xml:space="preserve"> Präsidium und de</w:t>
      </w:r>
      <w:r w:rsidR="00E173FD" w:rsidRPr="00277EBD">
        <w:t>n</w:t>
      </w:r>
      <w:r w:rsidRPr="00277EBD">
        <w:t xml:space="preserve"> Vizepräsidien des Landratsbüros, </w:t>
      </w:r>
      <w:r w:rsidR="00E173FD" w:rsidRPr="00277EBD">
        <w:t>den</w:t>
      </w:r>
      <w:r w:rsidRPr="00277EBD">
        <w:t xml:space="preserve"> Mitglieder</w:t>
      </w:r>
      <w:r w:rsidR="00E173FD" w:rsidRPr="00277EBD">
        <w:t>n</w:t>
      </w:r>
      <w:r w:rsidRPr="00277EBD">
        <w:t xml:space="preserve"> des Regierungsrates und de</w:t>
      </w:r>
      <w:r w:rsidR="00E173FD" w:rsidRPr="00277EBD">
        <w:t>n</w:t>
      </w:r>
      <w:r w:rsidRPr="00277EBD">
        <w:t xml:space="preserve"> Gerichtspräsidien keine En</w:t>
      </w:r>
      <w:r w:rsidRPr="00277EBD">
        <w:t>t</w:t>
      </w:r>
      <w:r w:rsidRPr="00277EBD">
        <w:t>schädigungen für amtliche Sendungen ausgerichtet, indem die Art. 4, 11 und 24 vorbe</w:t>
      </w:r>
      <w:r w:rsidR="00E173FD" w:rsidRPr="00277EBD">
        <w:t>halten sind. Bezüglich der Vizepräsidien des Landratsbüros hat sich gezeigt, dass der zusätzliche Aufwand und die amtlichen Sendungen nicht derart gross sind. Deshalb rechtfertigt es sich, wenn deren Präsidialzulage neu auf Fr. 1‘000 inkl. Fr. 250 Spesen festgelegt wird.</w:t>
      </w:r>
    </w:p>
    <w:p w:rsidR="00E173FD" w:rsidRPr="00277EBD" w:rsidRDefault="00E173FD" w:rsidP="00CB372E">
      <w:pPr>
        <w:pStyle w:val="Textkrper"/>
      </w:pPr>
    </w:p>
    <w:p w:rsidR="00E173FD" w:rsidRPr="00277EBD" w:rsidRDefault="00E173FD" w:rsidP="00CB372E">
      <w:pPr>
        <w:pStyle w:val="Textkrper"/>
      </w:pPr>
      <w:r w:rsidRPr="00277EBD">
        <w:t xml:space="preserve">Das Landratsbüro empfiehlt Art. 4 Ziffer 2 wie folgt anzupassen: </w:t>
      </w:r>
    </w:p>
    <w:p w:rsidR="00E173FD" w:rsidRPr="00277EBD" w:rsidRDefault="00E173FD" w:rsidP="00CB372E">
      <w:pPr>
        <w:pStyle w:val="Textkrper"/>
      </w:pPr>
    </w:p>
    <w:p w:rsidR="00E173FD" w:rsidRPr="00277EBD" w:rsidRDefault="00E173FD" w:rsidP="00CB372E">
      <w:pPr>
        <w:pStyle w:val="Textkrper"/>
      </w:pPr>
      <w:r w:rsidRPr="00277EBD">
        <w:t>„Die jährliche Präsidialzulage beträgt für:</w:t>
      </w:r>
    </w:p>
    <w:p w:rsidR="00E173FD" w:rsidRPr="00277EBD" w:rsidRDefault="00E173FD" w:rsidP="00CB372E">
      <w:pPr>
        <w:pStyle w:val="Textkrper"/>
      </w:pPr>
      <w:r w:rsidRPr="00277EBD">
        <w:t>1.   (…)</w:t>
      </w:r>
    </w:p>
    <w:p w:rsidR="00E173FD" w:rsidRPr="00277EBD" w:rsidRDefault="00E173FD" w:rsidP="00CB372E">
      <w:pPr>
        <w:pStyle w:val="Textkrper"/>
      </w:pPr>
      <w:r w:rsidRPr="00277EBD">
        <w:t xml:space="preserve">2.   die Landratsvizepräsidien Fr. 1‘000.-, wovon Fr. </w:t>
      </w:r>
      <w:r w:rsidR="008F4D46" w:rsidRPr="00277EBD">
        <w:t>25</w:t>
      </w:r>
      <w:r w:rsidRPr="00277EBD">
        <w:t>0.- als Spesenpauschale gelten.“</w:t>
      </w:r>
    </w:p>
    <w:p w:rsidR="00E173FD" w:rsidRPr="00277EBD" w:rsidRDefault="00E173FD" w:rsidP="00E173FD">
      <w:pPr>
        <w:pStyle w:val="berschrift2"/>
      </w:pPr>
      <w:bookmarkStart w:id="18" w:name="_Toc455558750"/>
      <w:r w:rsidRPr="00277EBD">
        <w:t>Regierungsrat</w:t>
      </w:r>
      <w:bookmarkEnd w:id="18"/>
    </w:p>
    <w:p w:rsidR="00E173FD" w:rsidRPr="00277EBD" w:rsidRDefault="00E173FD" w:rsidP="00E173FD">
      <w:pPr>
        <w:pStyle w:val="berschrift3"/>
      </w:pPr>
      <w:bookmarkStart w:id="19" w:name="_Toc455558751"/>
      <w:r w:rsidRPr="00277EBD">
        <w:t>Gehalt (Art. 10)</w:t>
      </w:r>
      <w:bookmarkEnd w:id="19"/>
    </w:p>
    <w:p w:rsidR="00E173FD" w:rsidRPr="00277EBD" w:rsidRDefault="00C40B59" w:rsidP="00CB372E">
      <w:pPr>
        <w:pStyle w:val="Textkrper"/>
      </w:pPr>
      <w:r w:rsidRPr="00277EBD">
        <w:t>Die neue Regelung der Gehälter der Mitglieder des Regierungsrates hat sich bewährt und ist grundsätzlich in der Höhe, welche heute 89</w:t>
      </w:r>
      <w:r w:rsidR="008F4D46" w:rsidRPr="00277EBD">
        <w:t>-</w:t>
      </w:r>
      <w:r w:rsidRPr="00277EBD">
        <w:t>96</w:t>
      </w:r>
      <w:r w:rsidR="008F4D46" w:rsidRPr="00277EBD">
        <w:t>%</w:t>
      </w:r>
      <w:r w:rsidRPr="00277EBD">
        <w:t xml:space="preserve"> des Maximums des Jahresgehalts des höchsten Lohnbandes gemäss der Entlöhnungsverordnung beträgt, beizubehalten. Die si</w:t>
      </w:r>
      <w:r w:rsidRPr="00277EBD">
        <w:t>e</w:t>
      </w:r>
      <w:r w:rsidRPr="00277EBD">
        <w:t xml:space="preserve">ben Mitglieder erfüllen in ihrer Funktion als Regierungsrat die gleichen Aufgaben und haben die gleiche Verantwortung. Der kontinuierliche Anstieg über acht Jahre von jeweils </w:t>
      </w:r>
      <w:r w:rsidR="008F4D46" w:rsidRPr="00277EBD">
        <w:t>einem</w:t>
      </w:r>
      <w:r w:rsidRPr="00277EBD">
        <w:t xml:space="preserve"> Prozent ist aber vor diesem Hintergrund zu hinterfragen.</w:t>
      </w:r>
      <w:r w:rsidR="00F4432D" w:rsidRPr="00277EBD">
        <w:t xml:space="preserve"> Künftig soll das Gehalt derart a</w:t>
      </w:r>
      <w:r w:rsidR="00F4432D" w:rsidRPr="00277EBD">
        <w:t>n</w:t>
      </w:r>
      <w:r w:rsidR="00F4432D" w:rsidRPr="00277EBD">
        <w:t xml:space="preserve">steigen, dass nach vier Jahren das Maximum erreicht wird. </w:t>
      </w:r>
    </w:p>
    <w:p w:rsidR="00E173FD" w:rsidRPr="00277EBD" w:rsidRDefault="00E173FD" w:rsidP="00CB372E">
      <w:pPr>
        <w:pStyle w:val="Textkrper"/>
      </w:pPr>
    </w:p>
    <w:p w:rsidR="00E173FD" w:rsidRPr="00277EBD" w:rsidRDefault="00F4432D" w:rsidP="00CB372E">
      <w:pPr>
        <w:pStyle w:val="Textkrper"/>
      </w:pPr>
      <w:r w:rsidRPr="00277EBD">
        <w:t>Das Landratsbüro empfiehlt Art. 10 Abs. 1 wie folgt anzupassen:</w:t>
      </w:r>
    </w:p>
    <w:p w:rsidR="00F4432D" w:rsidRPr="00277EBD" w:rsidRDefault="00F4432D" w:rsidP="00CB372E">
      <w:pPr>
        <w:pStyle w:val="Textkrper"/>
      </w:pPr>
    </w:p>
    <w:p w:rsidR="00F4432D" w:rsidRPr="00277EBD" w:rsidRDefault="00F4432D" w:rsidP="00CB372E">
      <w:pPr>
        <w:pStyle w:val="Textkrper"/>
      </w:pPr>
      <w:r w:rsidRPr="00277EBD">
        <w:t>„Das Jahresgehalt eines Mitgliedes des Regierungsrates beträgt für die hauptamtliche Täti</w:t>
      </w:r>
      <w:r w:rsidRPr="00277EBD">
        <w:t>g</w:t>
      </w:r>
      <w:r w:rsidRPr="00277EBD">
        <w:t xml:space="preserve">keit 89 bis 96 Prozent des Maximums des Jahresgehalts des höchsten Lohnbandes gemäss der Entlöhnungsverordnung. Das Gehalt wird bis zur Erreichung des Maximums jeweils auf Beginn des Kalenderjahres um </w:t>
      </w:r>
      <w:r w:rsidRPr="00277EBD">
        <w:rPr>
          <w:u w:val="single"/>
        </w:rPr>
        <w:t>zwei</w:t>
      </w:r>
      <w:r w:rsidRPr="00277EBD">
        <w:t xml:space="preserve"> Prozent</w:t>
      </w:r>
      <w:r w:rsidR="0038626E" w:rsidRPr="00277EBD">
        <w:t xml:space="preserve"> erhöht, bis das Maximalgehalt erreicht wird. Beim Amtsantritt nach dem 1. Juli erfolgt die erste Erhöhung auf den Beginn des </w:t>
      </w:r>
      <w:r w:rsidR="0038626E" w:rsidRPr="00277EBD">
        <w:rPr>
          <w:u w:val="single"/>
        </w:rPr>
        <w:t>nächsten</w:t>
      </w:r>
      <w:r w:rsidR="0038626E" w:rsidRPr="00277EBD">
        <w:t xml:space="preserve"> Kalenderjahres </w:t>
      </w:r>
      <w:r w:rsidR="0038626E" w:rsidRPr="00277EBD">
        <w:rPr>
          <w:u w:val="single"/>
        </w:rPr>
        <w:t>um ein Prozent</w:t>
      </w:r>
      <w:r w:rsidR="0038626E" w:rsidRPr="00277EBD">
        <w:t>.“</w:t>
      </w:r>
    </w:p>
    <w:p w:rsidR="008F4D46" w:rsidRPr="00277EBD" w:rsidRDefault="008F4D46" w:rsidP="00CB372E">
      <w:pPr>
        <w:pStyle w:val="Textkrper"/>
      </w:pPr>
    </w:p>
    <w:p w:rsidR="008F4D46" w:rsidRPr="00277EBD" w:rsidRDefault="00A15369" w:rsidP="00CB372E">
      <w:pPr>
        <w:pStyle w:val="Textkrper"/>
      </w:pPr>
      <w:r w:rsidRPr="00277EBD">
        <w:t>Die Anpassung hat folgende finanziellen Auswirkungen. Bezüglich eines neu gewählten Mi</w:t>
      </w:r>
      <w:r w:rsidRPr="00277EBD">
        <w:t>t</w:t>
      </w:r>
      <w:r w:rsidRPr="00277EBD">
        <w:t xml:space="preserve">glieds des Regierungsrates </w:t>
      </w:r>
      <w:r w:rsidR="006066A1" w:rsidRPr="00277EBD">
        <w:t>ergeben sich</w:t>
      </w:r>
      <w:r w:rsidR="00E0775A" w:rsidRPr="00277EBD">
        <w:t xml:space="preserve"> künftig</w:t>
      </w:r>
      <w:r w:rsidRPr="00277EBD">
        <w:t xml:space="preserve"> für die ersten acht Jahre</w:t>
      </w:r>
      <w:r w:rsidR="006066A1" w:rsidRPr="00277EBD">
        <w:t xml:space="preserve"> zusätzliche Kosten</w:t>
      </w:r>
      <w:r w:rsidRPr="00277EBD">
        <w:t xml:space="preserve"> von insgesamt Fr. 33‘415.-</w:t>
      </w:r>
      <w:r w:rsidR="006066A1" w:rsidRPr="00277EBD">
        <w:t xml:space="preserve">. </w:t>
      </w:r>
    </w:p>
    <w:p w:rsidR="008F4D46" w:rsidRPr="00277EBD" w:rsidRDefault="008F4D46" w:rsidP="00CB372E">
      <w:pPr>
        <w:pStyle w:val="Textkrper"/>
      </w:pPr>
    </w:p>
    <w:p w:rsidR="008F4D46" w:rsidRPr="00277EBD" w:rsidRDefault="00E0775A" w:rsidP="008F4D46">
      <w:pPr>
        <w:pStyle w:val="Textkrper"/>
      </w:pPr>
      <w:r w:rsidRPr="00277EBD">
        <w:t>Mit der Einführung der neuen Regelungen sind konsequenterweise die Gehälter der bisher</w:t>
      </w:r>
      <w:r w:rsidRPr="00277EBD">
        <w:t>i</w:t>
      </w:r>
      <w:r w:rsidRPr="00277EBD">
        <w:t>gen Mitglieder an die neuen Regelungen anzupassen. Daraus ergibt sich ein einmaliger A</w:t>
      </w:r>
      <w:r w:rsidRPr="00277EBD">
        <w:t>n</w:t>
      </w:r>
      <w:r w:rsidRPr="00277EBD">
        <w:t xml:space="preserve">stieg der Kosten </w:t>
      </w:r>
      <w:r w:rsidR="008F4D46" w:rsidRPr="00277EBD">
        <w:t>um</w:t>
      </w:r>
      <w:r w:rsidRPr="00277EBD">
        <w:t xml:space="preserve"> Fr. 25‘</w:t>
      </w:r>
      <w:r w:rsidR="008F4D46" w:rsidRPr="00277EBD">
        <w:t>104</w:t>
      </w:r>
      <w:r w:rsidRPr="00277EBD">
        <w:t>.-</w:t>
      </w:r>
      <w:r w:rsidR="008F4D46" w:rsidRPr="00277EBD">
        <w:t>, falls die Änderung auf den 1. Januar 2019 in Kraft tritt</w:t>
      </w:r>
      <w:r w:rsidR="00656BAD" w:rsidRPr="00277EBD">
        <w:t xml:space="preserve"> und die Mitglieder des Regierungsrates der Zusammensetzung vom 1. Juli 2016 entsprechen.</w:t>
      </w:r>
      <w:r w:rsidR="008F4D46" w:rsidRPr="00277EBD">
        <w:t xml:space="preserve"> In einer Übergangsbestimmung ist die einmalige Anpassung der Gehälter zu regeln.</w:t>
      </w:r>
    </w:p>
    <w:p w:rsidR="00E0775A" w:rsidRPr="00277EBD" w:rsidRDefault="00E0775A" w:rsidP="00E0775A">
      <w:pPr>
        <w:pStyle w:val="berschrift3"/>
      </w:pPr>
      <w:bookmarkStart w:id="20" w:name="_Toc455558752"/>
      <w:r w:rsidRPr="00277EBD">
        <w:t>Spesenpauschale (Art. 11)</w:t>
      </w:r>
      <w:bookmarkEnd w:id="20"/>
    </w:p>
    <w:p w:rsidR="00E0775A" w:rsidRPr="00277EBD" w:rsidRDefault="00800D62" w:rsidP="00CB372E">
      <w:pPr>
        <w:pStyle w:val="Textkrper"/>
      </w:pPr>
      <w:r w:rsidRPr="00277EBD">
        <w:t xml:space="preserve">Der Regierungsrat hat im Jahr 2013 zuhanden des Berichts des Landratsbüros vom 28. Juni 2013 folgendes festgehalten: </w:t>
      </w:r>
      <w:r w:rsidR="00B43E60" w:rsidRPr="00277EBD">
        <w:t>„Die Mitglieder des Regierungsrates erhalten gemäss Art. 11 EntschG eine Spesenpauschale im Betrage von Fr. 9‘000.--. Gemäss heutiger Praxis u</w:t>
      </w:r>
      <w:r w:rsidR="00B43E60" w:rsidRPr="00277EBD">
        <w:t>m</w:t>
      </w:r>
      <w:r w:rsidR="00B43E60" w:rsidRPr="00277EBD">
        <w:t>fasst die Pauschale alle Spesen inkl. alle Kosten für Hotelübernachtungen, ausserkantonalen Fahrkosten, etc. Das Engagement in Fachdirektorenkonferenzen und Fachtagungen sowie die Kontakte mit Bundesstellen, Eidg. Parlamentariern und Fachinstanzen haben in den let</w:t>
      </w:r>
      <w:r w:rsidR="00B43E60" w:rsidRPr="00277EBD">
        <w:t>z</w:t>
      </w:r>
      <w:r w:rsidR="00B43E60" w:rsidRPr="00277EBD">
        <w:t>ten Jahren stark an Bedeutung zugenommen. Der Regierungsrat wird die Praxisregelung bezüglich Pauschalspesen überprüfen und allenfalls in Absprache mit dem Landratsbüro anpassen.“</w:t>
      </w:r>
    </w:p>
    <w:p w:rsidR="00E0775A" w:rsidRPr="00277EBD" w:rsidRDefault="00E0775A" w:rsidP="00CB372E">
      <w:pPr>
        <w:pStyle w:val="Textkrper"/>
      </w:pPr>
    </w:p>
    <w:p w:rsidR="00800D62" w:rsidRPr="00277EBD" w:rsidRDefault="007D4EA5" w:rsidP="00CB372E">
      <w:pPr>
        <w:pStyle w:val="Textkrper"/>
      </w:pPr>
      <w:r w:rsidRPr="00277EBD">
        <w:t xml:space="preserve">Die Situation betreffend die Spesenpauschale ist seither unverändert und bedarf somit einer eingehenden Überprüfung, damit diesbezüglich Klarheit geschaffen und die Spesenregelung neu festgelegt werden kann. </w:t>
      </w:r>
    </w:p>
    <w:p w:rsidR="007D4EA5" w:rsidRPr="00277EBD" w:rsidRDefault="007D4EA5" w:rsidP="00CB372E">
      <w:pPr>
        <w:pStyle w:val="Textkrper"/>
      </w:pPr>
    </w:p>
    <w:p w:rsidR="00AF089B" w:rsidRPr="00277EBD" w:rsidRDefault="00AF089B">
      <w:pPr>
        <w:spacing w:line="240" w:lineRule="auto"/>
      </w:pPr>
      <w:r w:rsidRPr="00277EBD">
        <w:br w:type="page"/>
      </w:r>
    </w:p>
    <w:p w:rsidR="007D4EA5" w:rsidRPr="00277EBD" w:rsidRDefault="00CD5B53" w:rsidP="00CB372E">
      <w:pPr>
        <w:pStyle w:val="Textkrper"/>
      </w:pPr>
      <w:r w:rsidRPr="00277EBD">
        <w:lastRenderedPageBreak/>
        <w:t>Im Kommentar der Kommission zu § 13 der ehemaligen Behördenverordnung, die durch das Entschädigungsgesetz aufgehoben, jedoch praktisch unverändert übernommen wurde, wird festgehalten, dass die Spesenpauschale für alle individuellen Spesen gelte. Ehrenauslagen, die bei Kontakten mit ausserkantonalen Behörden oder eidgenössischen Instanzen anfallen, gehen wie bisher zu Lasten des Kantons. Als individuelle Spesen gelten Fahrkosten mit dem Auto, Billettkosten, Kosten für Verpflegung und Übernachtung, die in Ausübung der Funktion im Inland entstehen. Dies gilt damit auch für die Teilnahme an Direkt</w:t>
      </w:r>
      <w:r w:rsidR="007042A0" w:rsidRPr="00277EBD">
        <w:t>oren</w:t>
      </w:r>
      <w:r w:rsidRPr="00277EBD">
        <w:t>konferenzen. G</w:t>
      </w:r>
      <w:r w:rsidRPr="00277EBD">
        <w:t>e</w:t>
      </w:r>
      <w:r w:rsidRPr="00277EBD">
        <w:t xml:space="preserve">schäftliche Essen gehen zu Lasten der Ehrenauslagen des Kantons. </w:t>
      </w:r>
      <w:r w:rsidR="006445C7" w:rsidRPr="00277EBD">
        <w:t>Weitere Repräsentat</w:t>
      </w:r>
      <w:r w:rsidR="006445C7" w:rsidRPr="00277EBD">
        <w:t>i</w:t>
      </w:r>
      <w:r w:rsidR="006445C7" w:rsidRPr="00277EBD">
        <w:t xml:space="preserve">onsspesen sind darin nicht enthalten und werden auch nicht separat entschädigt. </w:t>
      </w:r>
    </w:p>
    <w:p w:rsidR="006445C7" w:rsidRPr="00277EBD" w:rsidRDefault="006445C7" w:rsidP="00CB372E">
      <w:pPr>
        <w:pStyle w:val="Textkrper"/>
      </w:pPr>
    </w:p>
    <w:p w:rsidR="006445C7" w:rsidRPr="00277EBD" w:rsidRDefault="006445C7" w:rsidP="00CB372E">
      <w:pPr>
        <w:pStyle w:val="Textkrper"/>
      </w:pPr>
      <w:r w:rsidRPr="00277EBD">
        <w:t>Die pauschale Spesenentschädigung nimmt selbstredend keine Rücksicht auf den unte</w:t>
      </w:r>
      <w:r w:rsidRPr="00277EBD">
        <w:t>r</w:t>
      </w:r>
      <w:r w:rsidRPr="00277EBD">
        <w:t>schiedlichen Aufwand, den die einzelnen Mitglieder des Regierungsrates haben. Eine solche Regelung darf nicht zu wesentlichen Ungleichbehandlungen führen und ist gegebenenfalls anzupassen. Bei der Überprüfung ist auch zu klären und festzuhalten, was konkret mit der Pauschale entschädigt wird und welche Kosten separat vergütet oder über die Sta</w:t>
      </w:r>
      <w:r w:rsidR="006D7AF6" w:rsidRPr="00277EBD">
        <w:t>atskasse getragen werden. Diese Fragen betreffen insbesondere</w:t>
      </w:r>
      <w:r w:rsidR="00656BAD" w:rsidRPr="00277EBD">
        <w:t xml:space="preserve"> Tagungen und Seminare,</w:t>
      </w:r>
      <w:r w:rsidR="006D7AF6" w:rsidRPr="00277EBD">
        <w:t xml:space="preserve"> G</w:t>
      </w:r>
      <w:r w:rsidR="006D7AF6" w:rsidRPr="00277EBD">
        <w:t>e</w:t>
      </w:r>
      <w:r w:rsidR="006D7AF6" w:rsidRPr="00277EBD">
        <w:t>schäftsessen und Repräsentationsauslagen.</w:t>
      </w:r>
    </w:p>
    <w:p w:rsidR="006D7AF6" w:rsidRPr="00277EBD" w:rsidRDefault="006D7AF6" w:rsidP="00CB372E">
      <w:pPr>
        <w:pStyle w:val="Textkrper"/>
      </w:pPr>
    </w:p>
    <w:p w:rsidR="006D7AF6" w:rsidRPr="00277EBD" w:rsidRDefault="006D7AF6" w:rsidP="00CB372E">
      <w:pPr>
        <w:pStyle w:val="Textkrper"/>
      </w:pPr>
      <w:r w:rsidRPr="00277EBD">
        <w:t>Das Landratsbüro empfiehlt Art. 11 neu zu regeln. Dabei sind verschiedene Lösungsvaria</w:t>
      </w:r>
      <w:r w:rsidRPr="00277EBD">
        <w:t>n</w:t>
      </w:r>
      <w:r w:rsidRPr="00277EBD">
        <w:t xml:space="preserve">ten denkbar. Konkret </w:t>
      </w:r>
      <w:r w:rsidR="007042A0" w:rsidRPr="00277EBD">
        <w:t>befürwortet</w:t>
      </w:r>
      <w:r w:rsidRPr="00277EBD">
        <w:t xml:space="preserve"> das Landratsbüro folgende </w:t>
      </w:r>
      <w:r w:rsidR="007042A0" w:rsidRPr="00277EBD">
        <w:t>Lösung:</w:t>
      </w:r>
    </w:p>
    <w:p w:rsidR="006D7AF6" w:rsidRPr="00277EBD" w:rsidRDefault="006D7AF6" w:rsidP="00CB372E">
      <w:pPr>
        <w:pStyle w:val="Textkrper"/>
      </w:pPr>
    </w:p>
    <w:p w:rsidR="006D7AF6" w:rsidRPr="00277EBD" w:rsidRDefault="006D7AF6" w:rsidP="00CB372E">
      <w:pPr>
        <w:pStyle w:val="Textkrper"/>
        <w:rPr>
          <w:u w:val="single"/>
        </w:rPr>
      </w:pPr>
      <w:r w:rsidRPr="00277EBD">
        <w:rPr>
          <w:u w:val="single"/>
        </w:rPr>
        <w:t>Reduzierte Spesenpauschale mit Einzelabre</w:t>
      </w:r>
      <w:r w:rsidR="007042A0" w:rsidRPr="00277EBD">
        <w:rPr>
          <w:u w:val="single"/>
        </w:rPr>
        <w:t>chnung ab einer bestimmten Höhe</w:t>
      </w:r>
    </w:p>
    <w:p w:rsidR="006D7AF6" w:rsidRPr="00277EBD" w:rsidRDefault="006D7AF6" w:rsidP="00CB372E">
      <w:pPr>
        <w:pStyle w:val="Textkrper"/>
      </w:pPr>
    </w:p>
    <w:p w:rsidR="006D7AF6" w:rsidRPr="00277EBD" w:rsidRDefault="006D7AF6" w:rsidP="00CB372E">
      <w:pPr>
        <w:pStyle w:val="Textkrper"/>
      </w:pPr>
      <w:r w:rsidRPr="00277EBD">
        <w:t>Jedes Mitglied des Regierungsrates erhält jährlich eine pauschale Spesenvergütung im Betrage von Fr. 7‘200 sowie ein Halbtaxabonnement für den öffentlichen Verkehr.</w:t>
      </w:r>
    </w:p>
    <w:p w:rsidR="006D7AF6" w:rsidRPr="00277EBD" w:rsidRDefault="006D7AF6" w:rsidP="00CB372E">
      <w:pPr>
        <w:pStyle w:val="Textkrper"/>
      </w:pPr>
      <w:r w:rsidRPr="00277EBD">
        <w:t>Durch die Gewährung von Pauschalspesen sind sämtliche Kleinauslagen bis zu einem B</w:t>
      </w:r>
      <w:r w:rsidRPr="00277EBD">
        <w:t>e</w:t>
      </w:r>
      <w:r w:rsidRPr="00277EBD">
        <w:t>trag von Fr. 50.- je Ereignis im nachfolgenden Sinn sowie Fahrkilometer abgegolten. Dabei gilt jede Ausgabe als einzelnes Ereignis</w:t>
      </w:r>
      <w:r w:rsidR="004E7F68" w:rsidRPr="00277EBD">
        <w:t>. Verschiedene zeitlich gestaffelte Ausgaben können somit auch dann nicht zusammengezählt werden, wenn sie im Rahmen eines einzigen G</w:t>
      </w:r>
      <w:r w:rsidR="004E7F68" w:rsidRPr="00277EBD">
        <w:t>e</w:t>
      </w:r>
      <w:r w:rsidR="004E7F68" w:rsidRPr="00277EBD">
        <w:t>schäftsauftrages (zum Beispiel einer Reise) erfolgen (Kumulationsverbot).</w:t>
      </w:r>
    </w:p>
    <w:p w:rsidR="004E7F68" w:rsidRPr="00277EBD" w:rsidRDefault="004E7F68" w:rsidP="00CB372E">
      <w:pPr>
        <w:pStyle w:val="Textkrper"/>
      </w:pPr>
      <w:r w:rsidRPr="00277EBD">
        <w:t>Als Kleinauslagen gelten insbesondere: Einladungen zu einer kleineren Verpflegung; G</w:t>
      </w:r>
      <w:r w:rsidRPr="00277EBD">
        <w:t>e</w:t>
      </w:r>
      <w:r w:rsidRPr="00277EBD">
        <w:t>schenke, welche an Einladungen mitgebracht werden; Trinkgelder; Bahn-, Tram, Bus- und Taxifahrten; Fahrkosten; Parkgebühren oder Einladungen und Geschenke an Arbeitnehm</w:t>
      </w:r>
      <w:r w:rsidRPr="00277EBD">
        <w:t>e</w:t>
      </w:r>
      <w:r w:rsidR="00D220A8" w:rsidRPr="00277EBD">
        <w:t>rinnen und Arbeitnehmer</w:t>
      </w:r>
      <w:r w:rsidRPr="00277EBD">
        <w:t>.</w:t>
      </w:r>
    </w:p>
    <w:p w:rsidR="00E0775A" w:rsidRPr="00277EBD" w:rsidRDefault="00E0775A" w:rsidP="00E0775A">
      <w:pPr>
        <w:pStyle w:val="berschrift3"/>
      </w:pPr>
      <w:bookmarkStart w:id="21" w:name="_Toc455558753"/>
      <w:r w:rsidRPr="00277EBD">
        <w:t>Verwaltungsratshonorare (Art. 13)</w:t>
      </w:r>
      <w:bookmarkEnd w:id="21"/>
    </w:p>
    <w:p w:rsidR="00E0775A" w:rsidRPr="00277EBD" w:rsidRDefault="002F5833" w:rsidP="00CB372E">
      <w:pPr>
        <w:pStyle w:val="Textkrper"/>
      </w:pPr>
      <w:r w:rsidRPr="00277EBD">
        <w:t xml:space="preserve">Gemäss Art. 13 des Entschädigungsgesetzes fallen die von Mitgliedern des Regierungsrates bezogenen Verwaltungsratshonorare für Mandate, für deren Wahl einer kantonalen Behörde das Wahlrecht beziehungsweise Vorschlagsrecht zusteht, dem Kanton zu. </w:t>
      </w:r>
    </w:p>
    <w:p w:rsidR="002F5833" w:rsidRPr="00277EBD" w:rsidRDefault="002F5833" w:rsidP="00CB372E">
      <w:pPr>
        <w:pStyle w:val="Textkrper"/>
      </w:pPr>
    </w:p>
    <w:p w:rsidR="002F5833" w:rsidRPr="00277EBD" w:rsidRDefault="002F5833" w:rsidP="00CB372E">
      <w:pPr>
        <w:pStyle w:val="Textkrper"/>
      </w:pPr>
      <w:r w:rsidRPr="00277EBD">
        <w:t>Das Postulat Genhart verlangt eine Überprüfung dieser Regelung insbesondere dahing</w:t>
      </w:r>
      <w:r w:rsidRPr="00277EBD">
        <w:t>e</w:t>
      </w:r>
      <w:r w:rsidRPr="00277EBD">
        <w:t>hend, dass auch die Sitzungsgelder in die Staatskasse fliessen und dass die Bestimmung auch jene Verwaltungsratsmandate betrifft, die nur im Zusammenhang mit dem Amt als R</w:t>
      </w:r>
      <w:r w:rsidRPr="00277EBD">
        <w:t>e</w:t>
      </w:r>
      <w:r w:rsidRPr="00277EBD">
        <w:t xml:space="preserve">gierungsrat stehen. </w:t>
      </w:r>
      <w:r w:rsidR="00312134" w:rsidRPr="00277EBD">
        <w:t xml:space="preserve">Der Vorschlag wurde wie folgt formuliert: </w:t>
      </w:r>
      <w:r w:rsidRPr="00277EBD">
        <w:t>Die von Mitgliedern des Regi</w:t>
      </w:r>
      <w:r w:rsidRPr="00277EBD">
        <w:t>e</w:t>
      </w:r>
      <w:r w:rsidRPr="00277EBD">
        <w:t xml:space="preserve">rungsrates bezogenen Verwaltungsratshonorare </w:t>
      </w:r>
      <w:r w:rsidRPr="00277EBD">
        <w:rPr>
          <w:u w:val="single"/>
        </w:rPr>
        <w:t>und Sitzungsgelder f</w:t>
      </w:r>
      <w:r w:rsidRPr="00277EBD">
        <w:t xml:space="preserve">ür Mandate, für deren Wahl einer kantonalen Behörde das Wahlrecht beziehungsweise Vorschlagsrecht zusteht </w:t>
      </w:r>
      <w:r w:rsidRPr="00277EBD">
        <w:rPr>
          <w:u w:val="single"/>
        </w:rPr>
        <w:t>oder in Zusammenhang mit diesen stehen</w:t>
      </w:r>
      <w:r w:rsidRPr="00277EBD">
        <w:t>, fallen dem Kanton zu.</w:t>
      </w:r>
    </w:p>
    <w:p w:rsidR="00E0775A" w:rsidRPr="00277EBD" w:rsidRDefault="00E0775A" w:rsidP="00CB372E">
      <w:pPr>
        <w:pStyle w:val="Textkrper"/>
      </w:pPr>
    </w:p>
    <w:p w:rsidR="00312134" w:rsidRPr="00277EBD" w:rsidRDefault="0022087F" w:rsidP="00CB372E">
      <w:pPr>
        <w:pStyle w:val="Textkrper"/>
      </w:pPr>
      <w:r w:rsidRPr="00277EBD">
        <w:t>Die Mitglieder des Regierungsrates sind in erster Linie bei den selbständigen kantonalen Anstalten aber auch bei Gesellschaften an denen der Kanton beteiligt ist und bei Stiftungen im Verwaltungsrat vertreten.</w:t>
      </w:r>
      <w:r w:rsidR="00D220A8" w:rsidRPr="00277EBD">
        <w:t xml:space="preserve"> Unter die Bestimmung von Art. 13 fallen Mandate als Verwa</w:t>
      </w:r>
      <w:r w:rsidR="00D220A8" w:rsidRPr="00277EBD">
        <w:t>l</w:t>
      </w:r>
      <w:r w:rsidR="00D220A8" w:rsidRPr="00277EBD">
        <w:t>tungsrat; nicht darunter fäll</w:t>
      </w:r>
      <w:r w:rsidR="00EF29D1" w:rsidRPr="00277EBD">
        <w:t>t</w:t>
      </w:r>
      <w:r w:rsidR="00D220A8" w:rsidRPr="00277EBD">
        <w:t xml:space="preserve"> beispielsweise die Mitgliedschaft in schweizerischen Direktore</w:t>
      </w:r>
      <w:r w:rsidR="00D220A8" w:rsidRPr="00277EBD">
        <w:t>n</w:t>
      </w:r>
      <w:r w:rsidR="00D220A8" w:rsidRPr="00277EBD">
        <w:t xml:space="preserve">konferenzen. </w:t>
      </w:r>
      <w:r w:rsidR="00EF29D1" w:rsidRPr="00277EBD">
        <w:t>Zudem betrifft es nur jene Verwaltungsratsmandate, für deren Wahl einer ka</w:t>
      </w:r>
      <w:r w:rsidR="00EF29D1" w:rsidRPr="00277EBD">
        <w:t>n</w:t>
      </w:r>
      <w:r w:rsidR="00EF29D1" w:rsidRPr="00277EBD">
        <w:t>tonalen Behörde das Wahlrecht bzw. Vorschlagsrecht zusteht. Das Postulat sieht vor, dass auch jene Verwaltungsratsmandate darunter fallen, die im Zusammenhang mit der Tätigkeit als Regierungsrat stehen. Bei der Revision dieser Bestimmung ist abzuklären, welche Ve</w:t>
      </w:r>
      <w:r w:rsidR="00EF29D1" w:rsidRPr="00277EBD">
        <w:t>r</w:t>
      </w:r>
      <w:r w:rsidR="00EF29D1" w:rsidRPr="00277EBD">
        <w:lastRenderedPageBreak/>
        <w:t>waltungsratsmandate unter</w:t>
      </w:r>
      <w:r w:rsidR="00463D1D" w:rsidRPr="00277EBD">
        <w:t xml:space="preserve"> diesen erweiterten Geltungsbereich</w:t>
      </w:r>
      <w:r w:rsidR="00EF29D1" w:rsidRPr="00277EBD">
        <w:t xml:space="preserve"> fallen</w:t>
      </w:r>
      <w:r w:rsidR="00463D1D" w:rsidRPr="00277EBD">
        <w:t>. Sicher würde der Sp</w:t>
      </w:r>
      <w:r w:rsidR="00463D1D" w:rsidRPr="00277EBD">
        <w:t>i</w:t>
      </w:r>
      <w:r w:rsidR="00463D1D" w:rsidRPr="00277EBD">
        <w:t>talrat des Kantonsspitals Luzern darunter fallen, welcher durch LUNIS im Zusammenhang mit der Regierungstätigkeit steht. Bei der unten</w:t>
      </w:r>
      <w:r w:rsidR="00F53E1C" w:rsidRPr="00277EBD">
        <w:t xml:space="preserve"> </w:t>
      </w:r>
      <w:r w:rsidR="00463D1D" w:rsidRPr="00277EBD">
        <w:t>stehenden Aufstellung ist dieses Verwa</w:t>
      </w:r>
      <w:r w:rsidR="00463D1D" w:rsidRPr="00277EBD">
        <w:t>l</w:t>
      </w:r>
      <w:r w:rsidR="00463D1D" w:rsidRPr="00277EBD">
        <w:t>tungsratsmandat daher eingerechnet.</w:t>
      </w:r>
    </w:p>
    <w:p w:rsidR="00463D1D" w:rsidRPr="00277EBD" w:rsidRDefault="00463D1D" w:rsidP="00CB372E">
      <w:pPr>
        <w:pStyle w:val="Textkrper"/>
      </w:pPr>
    </w:p>
    <w:p w:rsidR="00463D1D" w:rsidRPr="00277EBD" w:rsidRDefault="00463D1D" w:rsidP="00CB372E">
      <w:pPr>
        <w:pStyle w:val="Textkrper"/>
      </w:pPr>
      <w:r w:rsidRPr="00277EBD">
        <w:t>Die Entschädigungen für die Tätigkeiten als Verwaltungsrat sind sehr unterschiedlich ger</w:t>
      </w:r>
      <w:r w:rsidRPr="00277EBD">
        <w:t>e</w:t>
      </w:r>
      <w:r w:rsidRPr="00277EBD">
        <w:t xml:space="preserve">gelt. Es werden Verwaltungsratshonorare als Pauschale ausbezahlt und </w:t>
      </w:r>
      <w:r w:rsidR="00A51CDE" w:rsidRPr="00277EBD">
        <w:t xml:space="preserve">bei einem Teil der </w:t>
      </w:r>
      <w:r w:rsidRPr="00277EBD">
        <w:t>Gesellschaft</w:t>
      </w:r>
      <w:r w:rsidR="00A51CDE" w:rsidRPr="00277EBD">
        <w:t>en</w:t>
      </w:r>
      <w:r w:rsidRPr="00277EBD">
        <w:t xml:space="preserve"> zusätzlich Sitzungsgelder und</w:t>
      </w:r>
      <w:r w:rsidR="00A51CDE" w:rsidRPr="00277EBD">
        <w:t xml:space="preserve"> Spesen; dabei ist auch das Verhältnis zw</w:t>
      </w:r>
      <w:r w:rsidR="00A51CDE" w:rsidRPr="00277EBD">
        <w:t>i</w:t>
      </w:r>
      <w:r w:rsidR="00A51CDE" w:rsidRPr="00277EBD">
        <w:t>schen Sitzungsgeld und Honorar sehr unterschiedlich. In der Praxis fliessen gemäss Art. 13 des Entschädigungsgesetzes nur die Honorare in die Staatskasse; die Sitzungsgelder und die Spesen werden an die Mitglieder ausbezahlt. Aufgrund der unterschiedlichen Regelu</w:t>
      </w:r>
      <w:r w:rsidR="00A51CDE" w:rsidRPr="00277EBD">
        <w:t>n</w:t>
      </w:r>
      <w:r w:rsidR="00A51CDE" w:rsidRPr="00277EBD">
        <w:t>gen bei den einzelnen Gesellschaften führt dies auch dazu, dass die Mitglieder des Regi</w:t>
      </w:r>
      <w:r w:rsidR="00A51CDE" w:rsidRPr="00277EBD">
        <w:t>e</w:t>
      </w:r>
      <w:r w:rsidR="00A51CDE" w:rsidRPr="00277EBD">
        <w:t>rungsrates ganz unterschiedlich für den zusätzlichen Aufwand entschädigt werden. In di</w:t>
      </w:r>
      <w:r w:rsidR="00A51CDE" w:rsidRPr="00277EBD">
        <w:t>e</w:t>
      </w:r>
      <w:r w:rsidR="00A51CDE" w:rsidRPr="00277EBD">
        <w:t>sem Sinne ist zu begrüssen, dass künftig die Honorare und die Sitzungsgelder gleich behandelt werden. Kann dies über die Regelung im Entschädigungsgesetz gelöst werden, so erübrigt sich auch der Versuch, bei den Gesellschaften, an denen der Kanton beteiligt ist, eine gleiche Regelung einzuführen. Dieser Versuch dürfte ohnehin sehr schwierig sein, da der Kanton nicht bei allen Gesellschaften die Mehrheit der Beteiligungen hat.</w:t>
      </w:r>
      <w:r w:rsidR="009E135A" w:rsidRPr="00277EBD">
        <w:t xml:space="preserve"> </w:t>
      </w:r>
    </w:p>
    <w:p w:rsidR="009E135A" w:rsidRPr="00277EBD" w:rsidRDefault="009E135A" w:rsidP="00CB372E">
      <w:pPr>
        <w:pStyle w:val="Textkrper"/>
      </w:pPr>
    </w:p>
    <w:p w:rsidR="009E135A" w:rsidRPr="00277EBD" w:rsidRDefault="009E135A" w:rsidP="00CB372E">
      <w:pPr>
        <w:pStyle w:val="Textkrper"/>
      </w:pPr>
      <w:r w:rsidRPr="00277EBD">
        <w:t>Bei der Revision dieser Bestimmung ist zu beachten, dass die Mitglieder des Regierungsr</w:t>
      </w:r>
      <w:r w:rsidRPr="00277EBD">
        <w:t>a</w:t>
      </w:r>
      <w:r w:rsidRPr="00277EBD">
        <w:t>tes als Kollegialbehörde die Aufgaben des Regierungsrates erfüllen. Für diese Tätigkeit e</w:t>
      </w:r>
      <w:r w:rsidRPr="00277EBD">
        <w:t>r</w:t>
      </w:r>
      <w:r w:rsidRPr="00277EBD">
        <w:t>halten alle das gleiche Gehalt, welches ein Pensum von 80 Prozent entschädigt. An diesem Grundsatz ist klar festzuhalten. Es ist in der Verantwortung des Regierungsrates, dass die Belastungen der einzelnen Mitglieder ausgeglichen sind. Die zusätzliche Belastung der ei</w:t>
      </w:r>
      <w:r w:rsidRPr="00277EBD">
        <w:t>n</w:t>
      </w:r>
      <w:r w:rsidRPr="00277EBD">
        <w:t>zelnen Mitglieder mit Verwaltungsratsmandaten ist sehr unterschiedlich. Dieser zusätzliche Aufwand sollte bis zu einem bestimmten Mass entschädigt werden.</w:t>
      </w:r>
      <w:r w:rsidR="00742400" w:rsidRPr="00277EBD">
        <w:t xml:space="preserve"> Dabei ist zu beachten, dass die Tätigkeit oft in Zusammenhang mit der Regierungsratstätigkeit steht, was zu einem Synergie-Effekt führt. Dadurch ist gerechtfertigt, dass nicht das ganze Honorar und die </w:t>
      </w:r>
      <w:r w:rsidR="00F53E1C" w:rsidRPr="00277EBD">
        <w:t xml:space="preserve">vollen </w:t>
      </w:r>
      <w:r w:rsidR="00742400" w:rsidRPr="00277EBD">
        <w:t xml:space="preserve">Sitzungsgelder ausbezahlt werden. </w:t>
      </w:r>
    </w:p>
    <w:p w:rsidR="00742400" w:rsidRPr="00277EBD" w:rsidRDefault="00742400" w:rsidP="00CB372E">
      <w:pPr>
        <w:pStyle w:val="Textkrper"/>
      </w:pPr>
    </w:p>
    <w:p w:rsidR="00742400" w:rsidRPr="00277EBD" w:rsidRDefault="00742400" w:rsidP="00CB372E">
      <w:pPr>
        <w:pStyle w:val="Textkrper"/>
      </w:pPr>
      <w:r w:rsidRPr="00277EBD">
        <w:t>Das Landratsbüro empfiehlt Art. 13 anzupassen. Es schlägt vor, dass die Honorare und Si</w:t>
      </w:r>
      <w:r w:rsidRPr="00277EBD">
        <w:t>t</w:t>
      </w:r>
      <w:r w:rsidRPr="00277EBD">
        <w:t>zungsgelder zur Hälfte den Mitgliedern des Regierungsrates ausbezahlt werden. Damit kann der unterschiedlichen Zusatzbelastung Rechnung getragen werden. Die zusätzliche En</w:t>
      </w:r>
      <w:r w:rsidRPr="00277EBD">
        <w:t>t</w:t>
      </w:r>
      <w:r w:rsidRPr="00277EBD">
        <w:t>schädigung soll jedoch nicht unbeschränkt sein. Es wird eine Obergrenze von Fr. 20‘000 vorgeschlagen. Dies entspricht ca. einer zusätzlichen Entschädigung von 10 Prozent des Jahresgehalts. Die neue Regelung könnte wie folgt aussehen:</w:t>
      </w:r>
    </w:p>
    <w:p w:rsidR="00742400" w:rsidRPr="00277EBD" w:rsidRDefault="00742400" w:rsidP="00CB372E">
      <w:pPr>
        <w:pStyle w:val="Textkrper"/>
      </w:pPr>
    </w:p>
    <w:p w:rsidR="00742400" w:rsidRPr="00277EBD" w:rsidRDefault="00F34F7E" w:rsidP="00CB372E">
      <w:pPr>
        <w:pStyle w:val="Textkrper"/>
      </w:pPr>
      <w:r w:rsidRPr="00277EBD">
        <w:t>„</w:t>
      </w:r>
      <w:r w:rsidR="00F53E1C" w:rsidRPr="00277EBD">
        <w:rPr>
          <w:vertAlign w:val="subscript"/>
        </w:rPr>
        <w:t>1</w:t>
      </w:r>
      <w:r w:rsidR="00F53E1C" w:rsidRPr="00277EBD">
        <w:t xml:space="preserve"> </w:t>
      </w:r>
      <w:r w:rsidR="00742400" w:rsidRPr="00277EBD">
        <w:t xml:space="preserve">Honorare und Sitzungsgelder für Mandate in Verwaltungsräten und dergleichen </w:t>
      </w:r>
      <w:r w:rsidRPr="00277EBD">
        <w:t xml:space="preserve">die einem Mitglied des Regierungsrates aufgrund seines Amtes durch Dritte zufallen, sind dem Kanton zu überweisen. </w:t>
      </w:r>
    </w:p>
    <w:p w:rsidR="00F34F7E" w:rsidRPr="00277EBD" w:rsidRDefault="00F53E1C" w:rsidP="00CB372E">
      <w:pPr>
        <w:pStyle w:val="Textkrper"/>
      </w:pPr>
      <w:r w:rsidRPr="00277EBD">
        <w:rPr>
          <w:vertAlign w:val="subscript"/>
        </w:rPr>
        <w:t>2</w:t>
      </w:r>
      <w:r w:rsidRPr="00277EBD">
        <w:t xml:space="preserve"> </w:t>
      </w:r>
      <w:r w:rsidR="00F34F7E" w:rsidRPr="00277EBD">
        <w:t>Dem Mitglied des Regierungsrates werden 50 Prozent seiner Honorare und Sitzungsgelder ausbezahlt, jedoch höchstens Fr. 20‘000 im Jahr.“</w:t>
      </w:r>
    </w:p>
    <w:p w:rsidR="00F34F7E" w:rsidRPr="00277EBD" w:rsidRDefault="00F34F7E" w:rsidP="00CB372E">
      <w:pPr>
        <w:pStyle w:val="Textkrper"/>
      </w:pPr>
    </w:p>
    <w:p w:rsidR="00A73A90" w:rsidRPr="00277EBD" w:rsidRDefault="00A73A90">
      <w:pPr>
        <w:spacing w:line="240" w:lineRule="auto"/>
      </w:pPr>
      <w:r w:rsidRPr="00277EBD">
        <w:br w:type="page"/>
      </w:r>
    </w:p>
    <w:p w:rsidR="00F34F7E" w:rsidRPr="00277EBD" w:rsidRDefault="00F34F7E" w:rsidP="00CB372E">
      <w:pPr>
        <w:pStyle w:val="Textkrper"/>
      </w:pPr>
      <w:r w:rsidRPr="00277EBD">
        <w:lastRenderedPageBreak/>
        <w:t>Die neue Regelung hätte folgende finanziellen Auswirkungen:</w:t>
      </w:r>
    </w:p>
    <w:p w:rsidR="00F34F7E" w:rsidRPr="00277EBD" w:rsidRDefault="00F34F7E" w:rsidP="00CB372E">
      <w:pPr>
        <w:pStyle w:val="Textkrper"/>
      </w:pPr>
    </w:p>
    <w:tbl>
      <w:tblPr>
        <w:tblStyle w:val="Tabellengitternetz"/>
        <w:tblW w:w="0" w:type="auto"/>
        <w:tblLook w:val="04A0"/>
      </w:tblPr>
      <w:tblGrid>
        <w:gridCol w:w="2982"/>
        <w:gridCol w:w="2126"/>
        <w:gridCol w:w="1985"/>
        <w:gridCol w:w="1988"/>
      </w:tblGrid>
      <w:tr w:rsidR="00F34F7E" w:rsidRPr="00277EBD" w:rsidTr="00E12BCF">
        <w:tc>
          <w:tcPr>
            <w:tcW w:w="2982" w:type="dxa"/>
          </w:tcPr>
          <w:p w:rsidR="00F34F7E" w:rsidRPr="00277EBD" w:rsidRDefault="00F53E1C" w:rsidP="00E12BCF">
            <w:pPr>
              <w:pStyle w:val="Textkrper"/>
              <w:spacing w:before="60" w:after="60"/>
              <w:ind w:left="113" w:right="113"/>
              <w:rPr>
                <w:sz w:val="20"/>
                <w:szCs w:val="20"/>
              </w:rPr>
            </w:pPr>
            <w:r w:rsidRPr="00277EBD">
              <w:rPr>
                <w:b/>
                <w:sz w:val="20"/>
                <w:szCs w:val="20"/>
              </w:rPr>
              <w:t>IST 2015</w:t>
            </w:r>
          </w:p>
        </w:tc>
        <w:tc>
          <w:tcPr>
            <w:tcW w:w="6099" w:type="dxa"/>
            <w:gridSpan w:val="3"/>
          </w:tcPr>
          <w:p w:rsidR="00F34F7E" w:rsidRPr="00277EBD" w:rsidRDefault="00E12BCF" w:rsidP="00A10DDD">
            <w:pPr>
              <w:pStyle w:val="Textkrper"/>
              <w:spacing w:before="60" w:after="60"/>
              <w:ind w:left="113" w:right="113"/>
              <w:jc w:val="center"/>
              <w:rPr>
                <w:b/>
                <w:sz w:val="20"/>
                <w:szCs w:val="20"/>
              </w:rPr>
            </w:pPr>
            <w:r w:rsidRPr="00277EBD">
              <w:rPr>
                <w:b/>
                <w:sz w:val="20"/>
                <w:szCs w:val="20"/>
              </w:rPr>
              <w:t>Entschädigung Total in Franken</w:t>
            </w:r>
          </w:p>
        </w:tc>
      </w:tr>
      <w:tr w:rsidR="00F34F7E" w:rsidRPr="00277EBD" w:rsidTr="00E12BCF">
        <w:tc>
          <w:tcPr>
            <w:tcW w:w="2982" w:type="dxa"/>
          </w:tcPr>
          <w:p w:rsidR="00E12BCF" w:rsidRPr="00277EBD" w:rsidRDefault="00E12BCF" w:rsidP="00A73A90">
            <w:pPr>
              <w:pStyle w:val="Textkrper"/>
              <w:spacing w:before="240" w:after="120"/>
              <w:ind w:left="113" w:right="113"/>
              <w:rPr>
                <w:sz w:val="20"/>
                <w:szCs w:val="20"/>
              </w:rPr>
            </w:pPr>
          </w:p>
        </w:tc>
        <w:tc>
          <w:tcPr>
            <w:tcW w:w="2126" w:type="dxa"/>
          </w:tcPr>
          <w:p w:rsidR="00F34F7E" w:rsidRPr="00277EBD" w:rsidRDefault="00E12BCF" w:rsidP="00A73A90">
            <w:pPr>
              <w:pStyle w:val="Textkrper"/>
              <w:spacing w:before="240" w:after="120"/>
              <w:ind w:left="113" w:right="624"/>
              <w:jc w:val="right"/>
              <w:rPr>
                <w:sz w:val="20"/>
                <w:szCs w:val="20"/>
              </w:rPr>
            </w:pPr>
            <w:r w:rsidRPr="00277EBD">
              <w:rPr>
                <w:sz w:val="20"/>
                <w:szCs w:val="20"/>
              </w:rPr>
              <w:t>Staat</w:t>
            </w:r>
          </w:p>
        </w:tc>
        <w:tc>
          <w:tcPr>
            <w:tcW w:w="1985" w:type="dxa"/>
          </w:tcPr>
          <w:p w:rsidR="00F34F7E" w:rsidRPr="00277EBD" w:rsidRDefault="00E12BCF" w:rsidP="00A73A90">
            <w:pPr>
              <w:pStyle w:val="Textkrper"/>
              <w:spacing w:before="240" w:after="120"/>
              <w:ind w:left="113" w:right="624"/>
              <w:jc w:val="right"/>
              <w:rPr>
                <w:sz w:val="20"/>
                <w:szCs w:val="20"/>
              </w:rPr>
            </w:pPr>
            <w:r w:rsidRPr="00277EBD">
              <w:rPr>
                <w:sz w:val="20"/>
                <w:szCs w:val="20"/>
              </w:rPr>
              <w:t>Privat</w:t>
            </w:r>
          </w:p>
        </w:tc>
        <w:tc>
          <w:tcPr>
            <w:tcW w:w="1988" w:type="dxa"/>
          </w:tcPr>
          <w:p w:rsidR="00F34F7E" w:rsidRPr="00277EBD" w:rsidRDefault="00E12BCF" w:rsidP="00A73A90">
            <w:pPr>
              <w:pStyle w:val="Textkrper"/>
              <w:spacing w:before="240" w:after="120"/>
              <w:ind w:left="113" w:right="624"/>
              <w:jc w:val="right"/>
              <w:rPr>
                <w:b/>
                <w:sz w:val="20"/>
                <w:szCs w:val="20"/>
              </w:rPr>
            </w:pPr>
            <w:r w:rsidRPr="00277EBD">
              <w:rPr>
                <w:b/>
                <w:sz w:val="20"/>
                <w:szCs w:val="20"/>
              </w:rPr>
              <w:t>Total</w:t>
            </w:r>
          </w:p>
        </w:tc>
      </w:tr>
      <w:tr w:rsidR="00E12BCF" w:rsidRPr="00277EBD" w:rsidTr="00E12BCF">
        <w:tc>
          <w:tcPr>
            <w:tcW w:w="2982" w:type="dxa"/>
            <w:tcBorders>
              <w:top w:val="single" w:sz="4" w:space="0" w:color="auto"/>
            </w:tcBorders>
          </w:tcPr>
          <w:p w:rsidR="00E12BCF" w:rsidRPr="00277EBD" w:rsidRDefault="00E12BCF" w:rsidP="00E12BCF">
            <w:pPr>
              <w:pStyle w:val="Textkrper"/>
              <w:spacing w:before="60" w:after="60"/>
              <w:ind w:left="113" w:right="113"/>
              <w:rPr>
                <w:b/>
                <w:sz w:val="20"/>
                <w:szCs w:val="20"/>
              </w:rPr>
            </w:pPr>
            <w:r w:rsidRPr="00277EBD">
              <w:rPr>
                <w:b/>
                <w:sz w:val="20"/>
                <w:szCs w:val="20"/>
              </w:rPr>
              <w:t>Total</w:t>
            </w:r>
          </w:p>
        </w:tc>
        <w:tc>
          <w:tcPr>
            <w:tcW w:w="2126" w:type="dxa"/>
            <w:tcBorders>
              <w:top w:val="single" w:sz="4" w:space="0" w:color="auto"/>
            </w:tcBorders>
          </w:tcPr>
          <w:p w:rsidR="00E12BCF" w:rsidRPr="00277EBD" w:rsidRDefault="00A73A90" w:rsidP="00E12BCF">
            <w:pPr>
              <w:pStyle w:val="Textkrper"/>
              <w:spacing w:before="60" w:after="60"/>
              <w:ind w:left="113" w:right="624"/>
              <w:jc w:val="right"/>
              <w:rPr>
                <w:b/>
                <w:sz w:val="20"/>
                <w:szCs w:val="20"/>
              </w:rPr>
            </w:pPr>
            <w:r w:rsidRPr="00277EBD">
              <w:rPr>
                <w:b/>
                <w:sz w:val="20"/>
                <w:szCs w:val="20"/>
              </w:rPr>
              <w:t>84‘750</w:t>
            </w:r>
          </w:p>
        </w:tc>
        <w:tc>
          <w:tcPr>
            <w:tcW w:w="1985" w:type="dxa"/>
            <w:tcBorders>
              <w:top w:val="single" w:sz="4" w:space="0" w:color="auto"/>
            </w:tcBorders>
          </w:tcPr>
          <w:p w:rsidR="00E12BCF" w:rsidRPr="00277EBD" w:rsidRDefault="00A73A90" w:rsidP="00E12BCF">
            <w:pPr>
              <w:pStyle w:val="Textkrper"/>
              <w:spacing w:before="60" w:after="60"/>
              <w:ind w:left="113" w:right="624"/>
              <w:jc w:val="right"/>
              <w:rPr>
                <w:b/>
                <w:sz w:val="20"/>
                <w:szCs w:val="20"/>
              </w:rPr>
            </w:pPr>
            <w:r w:rsidRPr="00277EBD">
              <w:rPr>
                <w:b/>
                <w:sz w:val="20"/>
                <w:szCs w:val="20"/>
              </w:rPr>
              <w:t>47‘970</w:t>
            </w:r>
          </w:p>
        </w:tc>
        <w:tc>
          <w:tcPr>
            <w:tcW w:w="1988" w:type="dxa"/>
            <w:tcBorders>
              <w:top w:val="single" w:sz="4" w:space="0" w:color="auto"/>
            </w:tcBorders>
          </w:tcPr>
          <w:p w:rsidR="00E12BCF" w:rsidRPr="00277EBD" w:rsidRDefault="00E12BCF" w:rsidP="00E12BCF">
            <w:pPr>
              <w:pStyle w:val="Textkrper"/>
              <w:spacing w:before="60" w:after="60"/>
              <w:ind w:left="113" w:right="624"/>
              <w:jc w:val="right"/>
              <w:rPr>
                <w:b/>
                <w:sz w:val="20"/>
                <w:szCs w:val="20"/>
              </w:rPr>
            </w:pPr>
            <w:r w:rsidRPr="00277EBD">
              <w:rPr>
                <w:b/>
                <w:sz w:val="20"/>
                <w:szCs w:val="20"/>
              </w:rPr>
              <w:t>132‘720</w:t>
            </w:r>
          </w:p>
        </w:tc>
      </w:tr>
      <w:tr w:rsidR="00E12BCF" w:rsidRPr="00277EBD" w:rsidTr="00E12BCF">
        <w:tc>
          <w:tcPr>
            <w:tcW w:w="2982" w:type="dxa"/>
          </w:tcPr>
          <w:p w:rsidR="00E12BCF" w:rsidRPr="00277EBD" w:rsidRDefault="00E12BCF" w:rsidP="00E12BCF">
            <w:pPr>
              <w:pStyle w:val="Textkrper"/>
              <w:spacing w:before="60" w:after="60"/>
              <w:ind w:left="113" w:right="113"/>
              <w:rPr>
                <w:sz w:val="20"/>
                <w:szCs w:val="20"/>
              </w:rPr>
            </w:pPr>
            <w:r w:rsidRPr="00277EBD">
              <w:rPr>
                <w:sz w:val="20"/>
                <w:szCs w:val="20"/>
              </w:rPr>
              <w:t>Anteil</w:t>
            </w:r>
          </w:p>
        </w:tc>
        <w:tc>
          <w:tcPr>
            <w:tcW w:w="2126" w:type="dxa"/>
          </w:tcPr>
          <w:p w:rsidR="00E12BCF" w:rsidRPr="00277EBD" w:rsidRDefault="00A73A90" w:rsidP="00E12BCF">
            <w:pPr>
              <w:pStyle w:val="Textkrper"/>
              <w:spacing w:before="60" w:after="60"/>
              <w:ind w:left="113" w:right="624"/>
              <w:jc w:val="right"/>
              <w:rPr>
                <w:sz w:val="20"/>
                <w:szCs w:val="20"/>
              </w:rPr>
            </w:pPr>
            <w:r w:rsidRPr="00277EBD">
              <w:rPr>
                <w:sz w:val="20"/>
                <w:szCs w:val="20"/>
              </w:rPr>
              <w:t>63.9%</w:t>
            </w:r>
          </w:p>
        </w:tc>
        <w:tc>
          <w:tcPr>
            <w:tcW w:w="1985" w:type="dxa"/>
          </w:tcPr>
          <w:p w:rsidR="00E12BCF" w:rsidRPr="00277EBD" w:rsidRDefault="00A73A90" w:rsidP="00E12BCF">
            <w:pPr>
              <w:pStyle w:val="Textkrper"/>
              <w:spacing w:before="60" w:after="60"/>
              <w:ind w:left="113" w:right="624"/>
              <w:jc w:val="right"/>
              <w:rPr>
                <w:sz w:val="20"/>
                <w:szCs w:val="20"/>
              </w:rPr>
            </w:pPr>
            <w:r w:rsidRPr="00277EBD">
              <w:rPr>
                <w:sz w:val="20"/>
                <w:szCs w:val="20"/>
              </w:rPr>
              <w:t>36.1%</w:t>
            </w:r>
          </w:p>
        </w:tc>
        <w:tc>
          <w:tcPr>
            <w:tcW w:w="1988" w:type="dxa"/>
          </w:tcPr>
          <w:p w:rsidR="00E12BCF" w:rsidRPr="00277EBD" w:rsidRDefault="00E12BCF" w:rsidP="00E12BCF">
            <w:pPr>
              <w:pStyle w:val="Textkrper"/>
              <w:spacing w:before="60" w:after="60"/>
              <w:ind w:left="113" w:right="624"/>
              <w:jc w:val="right"/>
              <w:rPr>
                <w:b/>
                <w:sz w:val="20"/>
                <w:szCs w:val="20"/>
              </w:rPr>
            </w:pPr>
          </w:p>
        </w:tc>
      </w:tr>
    </w:tbl>
    <w:p w:rsidR="00F34F7E" w:rsidRPr="00277EBD" w:rsidRDefault="00F34F7E" w:rsidP="00CB372E">
      <w:pPr>
        <w:pStyle w:val="Textkrper"/>
      </w:pPr>
    </w:p>
    <w:p w:rsidR="00EF29D1" w:rsidRPr="00277EBD" w:rsidRDefault="00EF29D1" w:rsidP="00CB372E">
      <w:pPr>
        <w:pStyle w:val="Textkrper"/>
      </w:pPr>
    </w:p>
    <w:tbl>
      <w:tblPr>
        <w:tblStyle w:val="Tabellengitternetz"/>
        <w:tblW w:w="0" w:type="auto"/>
        <w:tblLook w:val="04A0"/>
      </w:tblPr>
      <w:tblGrid>
        <w:gridCol w:w="2982"/>
        <w:gridCol w:w="2126"/>
        <w:gridCol w:w="1985"/>
        <w:gridCol w:w="1988"/>
      </w:tblGrid>
      <w:tr w:rsidR="00E12BCF" w:rsidRPr="00277EBD" w:rsidTr="00E12BCF">
        <w:tc>
          <w:tcPr>
            <w:tcW w:w="2982" w:type="dxa"/>
          </w:tcPr>
          <w:p w:rsidR="00E12BCF" w:rsidRPr="00277EBD" w:rsidRDefault="00F53E1C" w:rsidP="00E12BCF">
            <w:pPr>
              <w:pStyle w:val="Textkrper"/>
              <w:spacing w:before="60" w:after="60"/>
              <w:ind w:left="113" w:right="113"/>
              <w:rPr>
                <w:b/>
                <w:sz w:val="20"/>
                <w:szCs w:val="20"/>
              </w:rPr>
            </w:pPr>
            <w:r w:rsidRPr="00277EBD">
              <w:rPr>
                <w:b/>
                <w:sz w:val="20"/>
                <w:szCs w:val="20"/>
              </w:rPr>
              <w:t>VORSCHLAG</w:t>
            </w:r>
          </w:p>
        </w:tc>
        <w:tc>
          <w:tcPr>
            <w:tcW w:w="6099" w:type="dxa"/>
            <w:gridSpan w:val="3"/>
          </w:tcPr>
          <w:p w:rsidR="00E12BCF" w:rsidRPr="00277EBD" w:rsidRDefault="00E12BCF" w:rsidP="00A10DDD">
            <w:pPr>
              <w:pStyle w:val="Textkrper"/>
              <w:spacing w:before="60" w:after="60"/>
              <w:ind w:left="113" w:right="113"/>
              <w:jc w:val="center"/>
              <w:rPr>
                <w:b/>
                <w:sz w:val="20"/>
                <w:szCs w:val="20"/>
              </w:rPr>
            </w:pPr>
            <w:r w:rsidRPr="00277EBD">
              <w:rPr>
                <w:b/>
                <w:sz w:val="20"/>
                <w:szCs w:val="20"/>
              </w:rPr>
              <w:t>Entschädigung Total in Franken</w:t>
            </w:r>
          </w:p>
        </w:tc>
      </w:tr>
      <w:tr w:rsidR="00E12BCF" w:rsidRPr="00277EBD" w:rsidTr="00E12BCF">
        <w:tc>
          <w:tcPr>
            <w:tcW w:w="2982" w:type="dxa"/>
            <w:tcBorders>
              <w:bottom w:val="single" w:sz="4" w:space="0" w:color="auto"/>
            </w:tcBorders>
          </w:tcPr>
          <w:p w:rsidR="00E12BCF" w:rsidRPr="00277EBD" w:rsidRDefault="00E12BCF" w:rsidP="00E12BCF">
            <w:pPr>
              <w:pStyle w:val="Textkrper"/>
              <w:spacing w:before="60" w:after="60"/>
              <w:ind w:left="113" w:right="113"/>
              <w:rPr>
                <w:sz w:val="20"/>
                <w:szCs w:val="20"/>
              </w:rPr>
            </w:pPr>
          </w:p>
          <w:p w:rsidR="00E12BCF" w:rsidRPr="00277EBD" w:rsidRDefault="00E12BCF" w:rsidP="00E12BCF">
            <w:pPr>
              <w:pStyle w:val="Textkrper"/>
              <w:spacing w:before="60" w:after="60"/>
              <w:ind w:left="113" w:right="113"/>
              <w:rPr>
                <w:sz w:val="20"/>
                <w:szCs w:val="20"/>
              </w:rPr>
            </w:pPr>
            <w:r w:rsidRPr="00277EBD">
              <w:rPr>
                <w:sz w:val="20"/>
                <w:szCs w:val="20"/>
              </w:rPr>
              <w:t>Maximal Privat</w:t>
            </w:r>
          </w:p>
          <w:p w:rsidR="00E12BCF" w:rsidRPr="00277EBD" w:rsidRDefault="00E12BCF" w:rsidP="00E12BCF">
            <w:pPr>
              <w:pStyle w:val="Textkrper"/>
              <w:spacing w:before="60" w:after="60"/>
              <w:ind w:left="113" w:right="113"/>
              <w:rPr>
                <w:sz w:val="20"/>
                <w:szCs w:val="20"/>
              </w:rPr>
            </w:pPr>
            <w:r w:rsidRPr="00277EBD">
              <w:rPr>
                <w:sz w:val="20"/>
                <w:szCs w:val="20"/>
              </w:rPr>
              <w:t>Aufteilung Staat/Privat</w:t>
            </w:r>
          </w:p>
        </w:tc>
        <w:tc>
          <w:tcPr>
            <w:tcW w:w="2126" w:type="dxa"/>
            <w:tcBorders>
              <w:bottom w:val="single" w:sz="4" w:space="0" w:color="auto"/>
            </w:tcBorders>
          </w:tcPr>
          <w:p w:rsidR="00E12BCF" w:rsidRPr="00277EBD" w:rsidRDefault="00E12BCF" w:rsidP="00E12BCF">
            <w:pPr>
              <w:pStyle w:val="Textkrper"/>
              <w:spacing w:before="60" w:after="60"/>
              <w:ind w:left="113" w:right="624"/>
              <w:jc w:val="right"/>
              <w:rPr>
                <w:sz w:val="20"/>
                <w:szCs w:val="20"/>
              </w:rPr>
            </w:pPr>
            <w:r w:rsidRPr="00277EBD">
              <w:rPr>
                <w:sz w:val="20"/>
                <w:szCs w:val="20"/>
              </w:rPr>
              <w:t>Staat</w:t>
            </w:r>
          </w:p>
          <w:p w:rsidR="00E12BCF" w:rsidRPr="00277EBD" w:rsidRDefault="00E12BCF" w:rsidP="00E12BCF">
            <w:pPr>
              <w:pStyle w:val="Textkrper"/>
              <w:spacing w:before="60" w:after="60"/>
              <w:ind w:left="113" w:right="624"/>
              <w:jc w:val="right"/>
              <w:rPr>
                <w:sz w:val="20"/>
                <w:szCs w:val="20"/>
              </w:rPr>
            </w:pPr>
          </w:p>
          <w:p w:rsidR="00E12BCF" w:rsidRPr="00277EBD" w:rsidRDefault="00E12BCF" w:rsidP="00E12BCF">
            <w:pPr>
              <w:pStyle w:val="Textkrper"/>
              <w:spacing w:before="60" w:after="60"/>
              <w:ind w:left="113" w:right="624"/>
              <w:jc w:val="right"/>
              <w:rPr>
                <w:sz w:val="20"/>
                <w:szCs w:val="20"/>
              </w:rPr>
            </w:pPr>
            <w:r w:rsidRPr="00277EBD">
              <w:rPr>
                <w:sz w:val="20"/>
                <w:szCs w:val="20"/>
              </w:rPr>
              <w:t>50%</w:t>
            </w:r>
          </w:p>
        </w:tc>
        <w:tc>
          <w:tcPr>
            <w:tcW w:w="1985" w:type="dxa"/>
            <w:tcBorders>
              <w:bottom w:val="single" w:sz="4" w:space="0" w:color="auto"/>
            </w:tcBorders>
          </w:tcPr>
          <w:p w:rsidR="00E12BCF" w:rsidRPr="00277EBD" w:rsidRDefault="00E12BCF" w:rsidP="00E12BCF">
            <w:pPr>
              <w:pStyle w:val="Textkrper"/>
              <w:spacing w:before="60" w:after="60"/>
              <w:ind w:left="113" w:right="624"/>
              <w:jc w:val="right"/>
              <w:rPr>
                <w:sz w:val="20"/>
                <w:szCs w:val="20"/>
              </w:rPr>
            </w:pPr>
            <w:r w:rsidRPr="00277EBD">
              <w:rPr>
                <w:sz w:val="20"/>
                <w:szCs w:val="20"/>
              </w:rPr>
              <w:t>Privat</w:t>
            </w:r>
          </w:p>
          <w:p w:rsidR="00E12BCF" w:rsidRPr="00277EBD" w:rsidRDefault="00E12BCF" w:rsidP="00E12BCF">
            <w:pPr>
              <w:pStyle w:val="Textkrper"/>
              <w:spacing w:before="60" w:after="60"/>
              <w:ind w:left="113" w:right="624"/>
              <w:jc w:val="right"/>
              <w:rPr>
                <w:sz w:val="20"/>
                <w:szCs w:val="20"/>
              </w:rPr>
            </w:pPr>
            <w:r w:rsidRPr="00277EBD">
              <w:rPr>
                <w:sz w:val="20"/>
                <w:szCs w:val="20"/>
              </w:rPr>
              <w:t>20‘000</w:t>
            </w:r>
          </w:p>
          <w:p w:rsidR="00E12BCF" w:rsidRPr="00277EBD" w:rsidRDefault="00E12BCF" w:rsidP="00E12BCF">
            <w:pPr>
              <w:pStyle w:val="Textkrper"/>
              <w:spacing w:before="60" w:after="60"/>
              <w:ind w:left="113" w:right="624"/>
              <w:jc w:val="right"/>
              <w:rPr>
                <w:sz w:val="20"/>
                <w:szCs w:val="20"/>
              </w:rPr>
            </w:pPr>
            <w:r w:rsidRPr="00277EBD">
              <w:rPr>
                <w:sz w:val="20"/>
                <w:szCs w:val="20"/>
              </w:rPr>
              <w:t>50%</w:t>
            </w:r>
          </w:p>
        </w:tc>
        <w:tc>
          <w:tcPr>
            <w:tcW w:w="1988" w:type="dxa"/>
            <w:tcBorders>
              <w:bottom w:val="single" w:sz="4" w:space="0" w:color="auto"/>
            </w:tcBorders>
          </w:tcPr>
          <w:p w:rsidR="00E12BCF" w:rsidRPr="00277EBD" w:rsidRDefault="00E12BCF" w:rsidP="00E12BCF">
            <w:pPr>
              <w:pStyle w:val="Textkrper"/>
              <w:spacing w:before="60" w:after="60"/>
              <w:ind w:left="113" w:right="624"/>
              <w:jc w:val="right"/>
              <w:rPr>
                <w:b/>
                <w:sz w:val="20"/>
                <w:szCs w:val="20"/>
              </w:rPr>
            </w:pPr>
            <w:r w:rsidRPr="00277EBD">
              <w:rPr>
                <w:b/>
                <w:sz w:val="20"/>
                <w:szCs w:val="20"/>
              </w:rPr>
              <w:t>Total</w:t>
            </w:r>
          </w:p>
        </w:tc>
      </w:tr>
      <w:tr w:rsidR="00E12BCF" w:rsidRPr="00277EBD" w:rsidTr="00E12BCF">
        <w:tc>
          <w:tcPr>
            <w:tcW w:w="2982" w:type="dxa"/>
          </w:tcPr>
          <w:p w:rsidR="00E12BCF" w:rsidRPr="00277EBD" w:rsidRDefault="00E12BCF" w:rsidP="00E12BCF">
            <w:pPr>
              <w:pStyle w:val="Textkrper"/>
              <w:spacing w:before="60" w:after="60"/>
              <w:ind w:left="113" w:right="113"/>
              <w:rPr>
                <w:b/>
                <w:sz w:val="20"/>
                <w:szCs w:val="20"/>
              </w:rPr>
            </w:pPr>
            <w:r w:rsidRPr="00277EBD">
              <w:rPr>
                <w:b/>
                <w:sz w:val="20"/>
                <w:szCs w:val="20"/>
              </w:rPr>
              <w:t>Total</w:t>
            </w:r>
          </w:p>
        </w:tc>
        <w:tc>
          <w:tcPr>
            <w:tcW w:w="2126" w:type="dxa"/>
          </w:tcPr>
          <w:p w:rsidR="00E12BCF" w:rsidRPr="00277EBD" w:rsidRDefault="00A73A90" w:rsidP="00E12BCF">
            <w:pPr>
              <w:pStyle w:val="Textkrper"/>
              <w:spacing w:before="60" w:after="60"/>
              <w:ind w:left="113" w:right="624"/>
              <w:jc w:val="right"/>
              <w:rPr>
                <w:b/>
                <w:sz w:val="20"/>
                <w:szCs w:val="20"/>
              </w:rPr>
            </w:pPr>
            <w:r w:rsidRPr="00277EBD">
              <w:rPr>
                <w:b/>
                <w:sz w:val="20"/>
                <w:szCs w:val="20"/>
              </w:rPr>
              <w:t>73‘798</w:t>
            </w:r>
          </w:p>
        </w:tc>
        <w:tc>
          <w:tcPr>
            <w:tcW w:w="1985" w:type="dxa"/>
          </w:tcPr>
          <w:p w:rsidR="00E12BCF" w:rsidRPr="00277EBD" w:rsidRDefault="00A73A90" w:rsidP="00E12BCF">
            <w:pPr>
              <w:pStyle w:val="Textkrper"/>
              <w:spacing w:before="60" w:after="60"/>
              <w:ind w:left="113" w:right="624"/>
              <w:jc w:val="right"/>
              <w:rPr>
                <w:b/>
                <w:sz w:val="20"/>
                <w:szCs w:val="20"/>
              </w:rPr>
            </w:pPr>
            <w:r w:rsidRPr="00277EBD">
              <w:rPr>
                <w:b/>
                <w:sz w:val="20"/>
                <w:szCs w:val="20"/>
              </w:rPr>
              <w:t>58‘923</w:t>
            </w:r>
          </w:p>
        </w:tc>
        <w:tc>
          <w:tcPr>
            <w:tcW w:w="1988" w:type="dxa"/>
          </w:tcPr>
          <w:p w:rsidR="00E12BCF" w:rsidRPr="00277EBD" w:rsidRDefault="00E12BCF" w:rsidP="00E12BCF">
            <w:pPr>
              <w:pStyle w:val="Textkrper"/>
              <w:spacing w:before="60" w:after="60"/>
              <w:ind w:left="113" w:right="624"/>
              <w:jc w:val="right"/>
              <w:rPr>
                <w:b/>
                <w:sz w:val="20"/>
                <w:szCs w:val="20"/>
              </w:rPr>
            </w:pPr>
            <w:r w:rsidRPr="00277EBD">
              <w:rPr>
                <w:b/>
                <w:sz w:val="20"/>
                <w:szCs w:val="20"/>
              </w:rPr>
              <w:t>132‘720</w:t>
            </w:r>
          </w:p>
        </w:tc>
      </w:tr>
      <w:tr w:rsidR="00E12BCF" w:rsidRPr="00277EBD" w:rsidTr="00E12BCF">
        <w:tc>
          <w:tcPr>
            <w:tcW w:w="2982" w:type="dxa"/>
          </w:tcPr>
          <w:p w:rsidR="00E12BCF" w:rsidRPr="00277EBD" w:rsidRDefault="00E12BCF" w:rsidP="00E12BCF">
            <w:pPr>
              <w:pStyle w:val="Textkrper"/>
              <w:spacing w:before="60" w:after="60"/>
              <w:ind w:left="113" w:right="113"/>
              <w:rPr>
                <w:sz w:val="20"/>
                <w:szCs w:val="20"/>
              </w:rPr>
            </w:pPr>
            <w:r w:rsidRPr="00277EBD">
              <w:rPr>
                <w:sz w:val="20"/>
                <w:szCs w:val="20"/>
              </w:rPr>
              <w:t>Anteil</w:t>
            </w:r>
          </w:p>
        </w:tc>
        <w:tc>
          <w:tcPr>
            <w:tcW w:w="2126" w:type="dxa"/>
          </w:tcPr>
          <w:p w:rsidR="00E12BCF" w:rsidRPr="00277EBD" w:rsidRDefault="00A73A90" w:rsidP="00E12BCF">
            <w:pPr>
              <w:pStyle w:val="Textkrper"/>
              <w:spacing w:before="60" w:after="60"/>
              <w:ind w:left="113" w:right="624"/>
              <w:jc w:val="right"/>
              <w:rPr>
                <w:sz w:val="20"/>
                <w:szCs w:val="20"/>
              </w:rPr>
            </w:pPr>
            <w:r w:rsidRPr="00277EBD">
              <w:rPr>
                <w:sz w:val="20"/>
                <w:szCs w:val="20"/>
              </w:rPr>
              <w:t>55.6%</w:t>
            </w:r>
          </w:p>
        </w:tc>
        <w:tc>
          <w:tcPr>
            <w:tcW w:w="1985" w:type="dxa"/>
          </w:tcPr>
          <w:p w:rsidR="00E12BCF" w:rsidRPr="00277EBD" w:rsidRDefault="00A73A90" w:rsidP="00E12BCF">
            <w:pPr>
              <w:pStyle w:val="Textkrper"/>
              <w:spacing w:before="60" w:after="60"/>
              <w:ind w:left="113" w:right="624"/>
              <w:jc w:val="right"/>
              <w:rPr>
                <w:sz w:val="20"/>
                <w:szCs w:val="20"/>
              </w:rPr>
            </w:pPr>
            <w:r w:rsidRPr="00277EBD">
              <w:rPr>
                <w:sz w:val="20"/>
                <w:szCs w:val="20"/>
              </w:rPr>
              <w:t>44.4%</w:t>
            </w:r>
          </w:p>
        </w:tc>
        <w:tc>
          <w:tcPr>
            <w:tcW w:w="1988" w:type="dxa"/>
          </w:tcPr>
          <w:p w:rsidR="00E12BCF" w:rsidRPr="00277EBD" w:rsidRDefault="00E12BCF" w:rsidP="00E12BCF">
            <w:pPr>
              <w:pStyle w:val="Textkrper"/>
              <w:spacing w:before="60" w:after="60"/>
              <w:ind w:left="113" w:right="624"/>
              <w:jc w:val="right"/>
              <w:rPr>
                <w:b/>
                <w:sz w:val="20"/>
                <w:szCs w:val="20"/>
              </w:rPr>
            </w:pPr>
          </w:p>
        </w:tc>
      </w:tr>
    </w:tbl>
    <w:p w:rsidR="00EF29D1" w:rsidRPr="00277EBD" w:rsidRDefault="00EF29D1" w:rsidP="00CB372E">
      <w:pPr>
        <w:pStyle w:val="Textkrper"/>
      </w:pPr>
    </w:p>
    <w:p w:rsidR="00E0775A" w:rsidRPr="00277EBD" w:rsidRDefault="00E0775A" w:rsidP="00E0775A">
      <w:pPr>
        <w:pStyle w:val="berschrift3"/>
      </w:pPr>
      <w:bookmarkStart w:id="22" w:name="_Toc455558754"/>
      <w:r w:rsidRPr="00277EBD">
        <w:t>Übergangsrente (Art. 21)</w:t>
      </w:r>
      <w:bookmarkEnd w:id="22"/>
    </w:p>
    <w:p w:rsidR="00E0775A" w:rsidRPr="00277EBD" w:rsidRDefault="00A73A90" w:rsidP="00CB372E">
      <w:pPr>
        <w:pStyle w:val="Textkrper"/>
      </w:pPr>
      <w:r w:rsidRPr="00277EBD">
        <w:t>Jedes Mitglied des Regierungsrates hat Anspruch auf eine Übergangsrente ab Beginn des Monats nach Vollendung des 60. Altersjahres. Der Renten</w:t>
      </w:r>
      <w:r w:rsidR="002753A1" w:rsidRPr="00277EBD">
        <w:t>anspruch besteht auch, wenn das Mitglied vor dem 60. Altersjahr aus dem Regierungsrat ausgeschieden ist. Die Übergang</w:t>
      </w:r>
      <w:r w:rsidR="002753A1" w:rsidRPr="00277EBD">
        <w:t>s</w:t>
      </w:r>
      <w:r w:rsidR="002753A1" w:rsidRPr="00277EBD">
        <w:t>rente ist abhängig von der Dauer der Regierungsratstätigkeit. Zudem wird sie bei einem en</w:t>
      </w:r>
      <w:r w:rsidR="002753A1" w:rsidRPr="00277EBD">
        <w:t>t</w:t>
      </w:r>
      <w:r w:rsidR="002753A1" w:rsidRPr="00277EBD">
        <w:t>sprechenden Ersatzeinkommen</w:t>
      </w:r>
      <w:r w:rsidR="00A10DDD" w:rsidRPr="00277EBD">
        <w:t xml:space="preserve"> gestützt auf Art. 20</w:t>
      </w:r>
      <w:r w:rsidR="002753A1" w:rsidRPr="00277EBD">
        <w:t xml:space="preserve"> gekürzt und währen</w:t>
      </w:r>
      <w:r w:rsidR="00A10DDD" w:rsidRPr="00277EBD">
        <w:t>d</w:t>
      </w:r>
      <w:r w:rsidR="002753A1" w:rsidRPr="00277EBD">
        <w:t xml:space="preserve"> dem Bezug einer Gehaltsfortzahlung oder Abgangsentschädigung aufgeschoben. Die Übergangsrente wird vollständig vom Kanton bezahlt. Bevor die Mitglieder des Regierungsates der kantonalen Pensionskasse unterstellt wurden, hatten sie ab dem 65. Altersjahr Anspruch auf eine Alter</w:t>
      </w:r>
      <w:r w:rsidR="002753A1" w:rsidRPr="00277EBD">
        <w:t>s</w:t>
      </w:r>
      <w:r w:rsidR="002753A1" w:rsidRPr="00277EBD">
        <w:t>rente, welche vollständig vom Kanton bezahlt wurde, und ab dem 60. Altersjahr Anspruch auf die Übergangsrente. Mit der Pensionskassenversicherung wurde die Altersrente abg</w:t>
      </w:r>
      <w:r w:rsidR="002753A1" w:rsidRPr="00277EBD">
        <w:t>e</w:t>
      </w:r>
      <w:r w:rsidR="002753A1" w:rsidRPr="00277EBD">
        <w:t>schafft, die Übergangrente jedoch beibehalten.</w:t>
      </w:r>
      <w:r w:rsidR="00783D10" w:rsidRPr="00277EBD">
        <w:t xml:space="preserve"> Es ist an dieser Stelle darauf hinzuweisen, dass bei den Gerichten keine entsprechende Regelung besteht und die Gerichtspräsidien keine Übergangsrente erhalten.</w:t>
      </w:r>
    </w:p>
    <w:p w:rsidR="00E0775A" w:rsidRPr="00277EBD" w:rsidRDefault="00E0775A" w:rsidP="00CB372E">
      <w:pPr>
        <w:pStyle w:val="Textkrper"/>
      </w:pPr>
    </w:p>
    <w:p w:rsidR="00E0775A" w:rsidRPr="00277EBD" w:rsidRDefault="002753A1" w:rsidP="00CB372E">
      <w:pPr>
        <w:pStyle w:val="Textkrper"/>
      </w:pPr>
      <w:r w:rsidRPr="00277EBD">
        <w:t>An einer Übergangsrente soll auch weiterhin festgehalten werden. Bei einem Ausscheiden aus dem Regierungsrat nach dem 60. Altersjahr ist die Aufnahme einer Erwerbstätigkeit u</w:t>
      </w:r>
      <w:r w:rsidRPr="00277EBD">
        <w:t>n</w:t>
      </w:r>
      <w:r w:rsidRPr="00277EBD">
        <w:t xml:space="preserve">ter Umständen nicht mehr möglich. Es ist aber nicht nachvollziehbar, weshalb ein Anspruch auf eine Übergangsrente entstehen soll, wenn man </w:t>
      </w:r>
      <w:r w:rsidR="004B58E0" w:rsidRPr="00277EBD">
        <w:t>einige Jahre früher aus dem Regierung</w:t>
      </w:r>
      <w:r w:rsidR="004B58E0" w:rsidRPr="00277EBD">
        <w:t>s</w:t>
      </w:r>
      <w:r w:rsidR="004B58E0" w:rsidRPr="00277EBD">
        <w:t>rat ausscheidet. In diesem Fall ist die Aufnahme einer Erwerbstätigkeit ohne weiteres mö</w:t>
      </w:r>
      <w:r w:rsidR="004B58E0" w:rsidRPr="00277EBD">
        <w:t>g</w:t>
      </w:r>
      <w:r w:rsidR="00783D10" w:rsidRPr="00277EBD">
        <w:t>lich und auch zumutbar.</w:t>
      </w:r>
    </w:p>
    <w:p w:rsidR="004B58E0" w:rsidRPr="00277EBD" w:rsidRDefault="004B58E0" w:rsidP="00CB372E">
      <w:pPr>
        <w:pStyle w:val="Textkrper"/>
      </w:pPr>
    </w:p>
    <w:p w:rsidR="004B58E0" w:rsidRPr="00277EBD" w:rsidRDefault="004B58E0" w:rsidP="00CB372E">
      <w:pPr>
        <w:pStyle w:val="Textkrper"/>
      </w:pPr>
      <w:r w:rsidRPr="00277EBD">
        <w:t>Das Landratsbüro empfiehlt, Art. 21 insofern anzupassen, dass der Anspruch auf eine Übe</w:t>
      </w:r>
      <w:r w:rsidRPr="00277EBD">
        <w:t>r</w:t>
      </w:r>
      <w:r w:rsidRPr="00277EBD">
        <w:t xml:space="preserve">gangsrente nur entsteht, wenn ein Mitglied nach dem </w:t>
      </w:r>
      <w:r w:rsidR="00A10DDD" w:rsidRPr="00277EBD">
        <w:t>vollendeten 58.</w:t>
      </w:r>
      <w:r w:rsidRPr="00277EBD">
        <w:t xml:space="preserve"> Altersjahr aus dem Regierungsrat ausscheidet.</w:t>
      </w:r>
    </w:p>
    <w:p w:rsidR="004B58E0" w:rsidRPr="00277EBD" w:rsidRDefault="004B58E0" w:rsidP="00CB372E">
      <w:pPr>
        <w:pStyle w:val="Textkrper"/>
      </w:pPr>
    </w:p>
    <w:p w:rsidR="004B58E0" w:rsidRPr="00277EBD" w:rsidRDefault="004B58E0" w:rsidP="00CB372E">
      <w:pPr>
        <w:pStyle w:val="Textkrper"/>
      </w:pPr>
      <w:r w:rsidRPr="00277EBD">
        <w:t>Die finanziellen Auswirkungen können nicht direkt berechnet werden. Es ist aber davon au</w:t>
      </w:r>
      <w:r w:rsidRPr="00277EBD">
        <w:t>s</w:t>
      </w:r>
      <w:r w:rsidRPr="00277EBD">
        <w:t xml:space="preserve">zugehen, dass weniger Übergangsrenten auszurichten sind. </w:t>
      </w:r>
      <w:r w:rsidR="00783D10" w:rsidRPr="00277EBD">
        <w:t>Bei einem Umwandlungssatz von 6.0% beträgt eine</w:t>
      </w:r>
      <w:r w:rsidRPr="00277EBD">
        <w:t xml:space="preserve"> Übergangsrente </w:t>
      </w:r>
      <w:r w:rsidR="00783D10" w:rsidRPr="00277EBD">
        <w:t xml:space="preserve">bei 12 Amtsjahren </w:t>
      </w:r>
      <w:r w:rsidRPr="00277EBD">
        <w:t xml:space="preserve">ca. Fr. </w:t>
      </w:r>
      <w:r w:rsidR="00783D10" w:rsidRPr="00277EBD">
        <w:t>7</w:t>
      </w:r>
      <w:r w:rsidRPr="00277EBD">
        <w:t>4‘000 pro Jahr</w:t>
      </w:r>
      <w:r w:rsidR="00783D10" w:rsidRPr="00277EBD">
        <w:t xml:space="preserve"> und bei 4 Amtsjahren ca. Fr. 34‘000 pro Jahr</w:t>
      </w:r>
      <w:r w:rsidRPr="00277EBD">
        <w:t>.</w:t>
      </w:r>
    </w:p>
    <w:p w:rsidR="00E0775A" w:rsidRPr="00277EBD" w:rsidRDefault="00E0775A" w:rsidP="00E0775A">
      <w:pPr>
        <w:pStyle w:val="berschrift2"/>
      </w:pPr>
      <w:bookmarkStart w:id="23" w:name="_Toc455558755"/>
      <w:r w:rsidRPr="00277EBD">
        <w:lastRenderedPageBreak/>
        <w:t>Gerichte</w:t>
      </w:r>
      <w:bookmarkEnd w:id="23"/>
    </w:p>
    <w:p w:rsidR="00E0775A" w:rsidRPr="00277EBD" w:rsidRDefault="00E0775A" w:rsidP="00E0775A">
      <w:pPr>
        <w:pStyle w:val="berschrift3"/>
      </w:pPr>
      <w:bookmarkStart w:id="24" w:name="_Toc455558756"/>
      <w:r w:rsidRPr="00277EBD">
        <w:t>Bereitschaftsdienst (Art. 29a)</w:t>
      </w:r>
      <w:bookmarkEnd w:id="24"/>
    </w:p>
    <w:p w:rsidR="00E0775A" w:rsidRPr="00277EBD" w:rsidRDefault="004B58E0" w:rsidP="00CB372E">
      <w:pPr>
        <w:pStyle w:val="Textkrper"/>
      </w:pPr>
      <w:r w:rsidRPr="00277EBD">
        <w:t>Die Entschädigung des Bereitschaftsdienstes wurde im Zusammenhang mit dem Zwang</w:t>
      </w:r>
      <w:r w:rsidRPr="00277EBD">
        <w:t>s</w:t>
      </w:r>
      <w:r w:rsidRPr="00277EBD">
        <w:t>massnahmengericht beim Kantonsgericht eingeführt. Es hat sich gezeigt, dass auch die B</w:t>
      </w:r>
      <w:r w:rsidRPr="00277EBD">
        <w:t>e</w:t>
      </w:r>
      <w:r w:rsidRPr="00277EBD">
        <w:t>schwerdeinstanz diesbezüglich je nach Bedarf Bereitschaftsdienst leisten muss. Der Berei</w:t>
      </w:r>
      <w:r w:rsidRPr="00277EBD">
        <w:t>t</w:t>
      </w:r>
      <w:r w:rsidRPr="00277EBD">
        <w:t xml:space="preserve">schaftsdienst </w:t>
      </w:r>
      <w:r w:rsidR="003C575E" w:rsidRPr="00277EBD">
        <w:t>ist an den Samstagen, den Ruhetagen und den arbeitsfreien Tagen gemäss der Personalgesetzgebung zu leisten. Die Höhe der Entschädigung wurde analog der Pe</w:t>
      </w:r>
      <w:r w:rsidR="003C575E" w:rsidRPr="00277EBD">
        <w:t>r</w:t>
      </w:r>
      <w:r w:rsidR="003C575E" w:rsidRPr="00277EBD">
        <w:t xml:space="preserve">sonalgesetzgebung festgelegt und ist an diese wieder anzupassen. </w:t>
      </w:r>
    </w:p>
    <w:p w:rsidR="003C575E" w:rsidRPr="00277EBD" w:rsidRDefault="003C575E" w:rsidP="00CB372E">
      <w:pPr>
        <w:pStyle w:val="Textkrper"/>
      </w:pPr>
    </w:p>
    <w:p w:rsidR="003C575E" w:rsidRPr="00277EBD" w:rsidRDefault="003C575E" w:rsidP="00CB372E">
      <w:pPr>
        <w:pStyle w:val="Textkrper"/>
      </w:pPr>
      <w:r w:rsidRPr="00277EBD">
        <w:t>Mit der Revision soll generell eine Entschädigung des Bereitschaftsdienstes an den arbeit</w:t>
      </w:r>
      <w:r w:rsidRPr="00277EBD">
        <w:t>s</w:t>
      </w:r>
      <w:r w:rsidRPr="00277EBD">
        <w:t xml:space="preserve">freien Tagen durch die </w:t>
      </w:r>
      <w:r w:rsidR="00771C0D" w:rsidRPr="00277EBD">
        <w:t xml:space="preserve">Mitglieder der </w:t>
      </w:r>
      <w:r w:rsidRPr="00277EBD">
        <w:t>Gericht</w:t>
      </w:r>
      <w:r w:rsidR="00771C0D" w:rsidRPr="00277EBD">
        <w:t>e</w:t>
      </w:r>
      <w:r w:rsidRPr="00277EBD">
        <w:t xml:space="preserve"> gewährleistet und die Höhe der </w:t>
      </w:r>
      <w:r w:rsidR="00771C0D" w:rsidRPr="00277EBD">
        <w:t>Entschäd</w:t>
      </w:r>
      <w:r w:rsidR="00771C0D" w:rsidRPr="00277EBD">
        <w:t>i</w:t>
      </w:r>
      <w:r w:rsidR="00771C0D" w:rsidRPr="00277EBD">
        <w:t>gung angepasst werden. Die finanziellen Auswirkungen betragen bei der aktuellen Leistung von Bereitschaftsdiensten ca. Fr. 5‘000.</w:t>
      </w:r>
    </w:p>
    <w:p w:rsidR="00771C0D" w:rsidRPr="00277EBD" w:rsidRDefault="00771C0D" w:rsidP="00CB372E">
      <w:pPr>
        <w:pStyle w:val="Textkrper"/>
      </w:pPr>
    </w:p>
    <w:p w:rsidR="00771C0D" w:rsidRPr="00277EBD" w:rsidRDefault="00771C0D" w:rsidP="00CB372E">
      <w:pPr>
        <w:pStyle w:val="Textkrper"/>
      </w:pPr>
      <w:r w:rsidRPr="00277EBD">
        <w:t>Das Landratsbüro empfiehlt, Art. 29a wie folgt anzupassen:</w:t>
      </w:r>
    </w:p>
    <w:p w:rsidR="00771C0D" w:rsidRPr="00277EBD" w:rsidRDefault="00771C0D" w:rsidP="00CB372E">
      <w:pPr>
        <w:pStyle w:val="Textkrper"/>
      </w:pPr>
      <w:r w:rsidRPr="00277EBD">
        <w:t xml:space="preserve">„Die Mitglieder der Gerichte erhalten für den Bereitschaftsdienst an Samstagen, Ruhetagen und arbeitsfreien Tagen gemäss der Personalgesetzgebung eine Entschädigung von </w:t>
      </w:r>
      <w:r w:rsidR="001776DD" w:rsidRPr="00277EBD">
        <w:br/>
      </w:r>
      <w:r w:rsidRPr="00277EBD">
        <w:t>Fr. 7.50 je Stunde.“</w:t>
      </w:r>
    </w:p>
    <w:p w:rsidR="00E0775A" w:rsidRPr="00277EBD" w:rsidRDefault="00E0775A" w:rsidP="00E0775A">
      <w:pPr>
        <w:pStyle w:val="berschrift3"/>
      </w:pPr>
      <w:bookmarkStart w:id="25" w:name="_Toc455558757"/>
      <w:r w:rsidRPr="00277EBD">
        <w:t>Gehalt der Vizepräsidien (Art. 23 Abs. 3)</w:t>
      </w:r>
      <w:bookmarkEnd w:id="25"/>
    </w:p>
    <w:p w:rsidR="00771C0D" w:rsidRPr="00277EBD" w:rsidRDefault="00771C0D" w:rsidP="00771C0D">
      <w:pPr>
        <w:pStyle w:val="Textkrper"/>
      </w:pPr>
      <w:r w:rsidRPr="00277EBD">
        <w:t>Die Parlamentarische Initiative der Justizkommission sieht vor, dass die Vizepräsidien des Obergerichts und des Verwaltungsgerichts neu nicht mehr mit Laienrichtern, sondern b</w:t>
      </w:r>
      <w:r w:rsidRPr="00277EBD">
        <w:t>e</w:t>
      </w:r>
      <w:r w:rsidRPr="00277EBD">
        <w:t>rufsmässig besetzt werden. Damit wird das Jahresgehalt von Fr. 4‘100 für die Vizepräsidien gemäss Art. 23 Abs. 3 Entschädigungsgesetz entfallen. Die Parlamentarische Initiative sieht eine Anpassung der Art. 23 und 24 vor. Die von der Kommission SJS erarbeitete Gesetze</w:t>
      </w:r>
      <w:r w:rsidRPr="00277EBD">
        <w:t>s</w:t>
      </w:r>
      <w:r w:rsidRPr="00277EBD">
        <w:t xml:space="preserve">änderung </w:t>
      </w:r>
      <w:r w:rsidR="003F4AA9" w:rsidRPr="00277EBD">
        <w:t xml:space="preserve">kommt </w:t>
      </w:r>
      <w:r w:rsidRPr="00277EBD">
        <w:t>demnächst in d</w:t>
      </w:r>
      <w:r w:rsidR="003F4AA9" w:rsidRPr="00277EBD">
        <w:t>ie</w:t>
      </w:r>
      <w:r w:rsidRPr="00277EBD">
        <w:t xml:space="preserve"> </w:t>
      </w:r>
      <w:r w:rsidR="003F4AA9" w:rsidRPr="00277EBD">
        <w:t>parlamentarische Beratung und</w:t>
      </w:r>
      <w:r w:rsidRPr="00277EBD">
        <w:t xml:space="preserve"> soll 2017 in Kraft tre</w:t>
      </w:r>
      <w:r w:rsidR="003F4AA9" w:rsidRPr="00277EBD">
        <w:t>ten.</w:t>
      </w:r>
    </w:p>
    <w:p w:rsidR="00771C0D" w:rsidRPr="00277EBD" w:rsidRDefault="00771C0D" w:rsidP="00771C0D">
      <w:pPr>
        <w:pStyle w:val="Textkrper"/>
      </w:pPr>
    </w:p>
    <w:p w:rsidR="00E0775A" w:rsidRPr="00277EBD" w:rsidRDefault="00771C0D" w:rsidP="00771C0D">
      <w:pPr>
        <w:pStyle w:val="Textkrper"/>
      </w:pPr>
      <w:r w:rsidRPr="00277EBD">
        <w:t>Die von den Gerichten bisher angeregte angemessene Erhöhung der Entschädigung</w:t>
      </w:r>
      <w:r w:rsidR="003F4AA9" w:rsidRPr="00277EBD">
        <w:t xml:space="preserve"> für die Vizepräsidien</w:t>
      </w:r>
      <w:r w:rsidRPr="00277EBD">
        <w:t xml:space="preserve"> wird somit in diesem Bericht nicht weiter verfolgt. Sollte die P</w:t>
      </w:r>
      <w:r w:rsidR="003F4AA9" w:rsidRPr="00277EBD">
        <w:t>arlamentarische Initiative</w:t>
      </w:r>
      <w:r w:rsidRPr="00277EBD">
        <w:t xml:space="preserve"> wider </w:t>
      </w:r>
      <w:r w:rsidR="001776DD" w:rsidRPr="00277EBD">
        <w:t>E</w:t>
      </w:r>
      <w:r w:rsidRPr="00277EBD">
        <w:t xml:space="preserve">rwarten nicht wie vorgesehen umgesetzt werden, </w:t>
      </w:r>
      <w:r w:rsidR="003F4AA9" w:rsidRPr="00277EBD">
        <w:t>ist</w:t>
      </w:r>
      <w:r w:rsidRPr="00277EBD">
        <w:t xml:space="preserve"> eine Anpassung dieser Entschädigung neu zu prüfen.</w:t>
      </w:r>
    </w:p>
    <w:p w:rsidR="00E0775A" w:rsidRPr="00277EBD" w:rsidRDefault="00E0775A" w:rsidP="00E0775A">
      <w:pPr>
        <w:pStyle w:val="berschrift1"/>
      </w:pPr>
      <w:bookmarkStart w:id="26" w:name="_Toc455558758"/>
      <w:r w:rsidRPr="00277EBD">
        <w:t>Antrag</w:t>
      </w:r>
      <w:bookmarkEnd w:id="26"/>
    </w:p>
    <w:p w:rsidR="00E0775A" w:rsidRPr="00277EBD" w:rsidRDefault="003F4AA9" w:rsidP="00CB372E">
      <w:pPr>
        <w:pStyle w:val="Textkrper"/>
      </w:pPr>
      <w:r w:rsidRPr="00277EBD">
        <w:t>Das Landratsbüro stellt fest, dass das Entschädigungsgesetz in einigen Punkten einer Rev</w:t>
      </w:r>
      <w:r w:rsidRPr="00277EBD">
        <w:t>i</w:t>
      </w:r>
      <w:r w:rsidRPr="00277EBD">
        <w:t>sion bedarf. Eine Gesetzesänderung in diesem Umfang ist in einem ordentlichen Gesetzg</w:t>
      </w:r>
      <w:r w:rsidRPr="00277EBD">
        <w:t>e</w:t>
      </w:r>
      <w:r w:rsidRPr="00277EBD">
        <w:t>bungsverfahren einschliesslich Vernehmlassungsverfahren durch den Regierungsrat vorz</w:t>
      </w:r>
      <w:r w:rsidRPr="00277EBD">
        <w:t>u</w:t>
      </w:r>
      <w:r w:rsidRPr="00277EBD">
        <w:t>bereiten. Dieses ist möglichst rasch einzuleiten, damit die geänderten Bestimmungen rechtzeitig vor den Wahlen für die neue Legislatur in Kraft treten können.</w:t>
      </w:r>
    </w:p>
    <w:p w:rsidR="00E0775A" w:rsidRPr="00277EBD" w:rsidRDefault="00E0775A" w:rsidP="00CB372E">
      <w:pPr>
        <w:pStyle w:val="Textkrper"/>
      </w:pPr>
    </w:p>
    <w:p w:rsidR="00E53D10" w:rsidRPr="00277EBD" w:rsidRDefault="003F4AA9" w:rsidP="00CB372E">
      <w:pPr>
        <w:pStyle w:val="Textkrper"/>
      </w:pPr>
      <w:r w:rsidRPr="00277EBD">
        <w:t>Das Landratsbüro beantragt dem Landrat vom vorliegenden Bericht gemäss Art. 39 des En</w:t>
      </w:r>
      <w:r w:rsidRPr="00277EBD">
        <w:t>t</w:t>
      </w:r>
      <w:r w:rsidRPr="00277EBD">
        <w:t xml:space="preserve">schädigungsgesetzes sowie </w:t>
      </w:r>
      <w:r w:rsidR="00CD63D0" w:rsidRPr="00277EBD">
        <w:t>in Bezug auf das Postulat von Landrat Jörg Genhart, Stans, betreffend die Anpassung des Entschädigungsgesetzes zur Kenntnis zu nehmen.</w:t>
      </w:r>
      <w:r w:rsidR="000B2FF2" w:rsidRPr="00277EBD">
        <w:t xml:space="preserve"> </w:t>
      </w:r>
    </w:p>
    <w:p w:rsidR="00E53D10" w:rsidRPr="00277EBD" w:rsidRDefault="00E53D10" w:rsidP="00CB372E">
      <w:pPr>
        <w:pStyle w:val="Textkrper"/>
      </w:pPr>
    </w:p>
    <w:bookmarkEnd w:id="4"/>
    <w:p w:rsidR="00C95D6D" w:rsidRPr="00277EBD" w:rsidRDefault="00C95D6D" w:rsidP="00F82448">
      <w:pPr>
        <w:pStyle w:val="Textkrper"/>
      </w:pPr>
    </w:p>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071"/>
      </w:tblGrid>
      <w:tr w:rsidR="000739A8" w:rsidRPr="00277EBD" w:rsidTr="000214A9">
        <w:trPr>
          <w:trHeight w:val="286"/>
        </w:trPr>
        <w:tc>
          <w:tcPr>
            <w:tcW w:w="9071" w:type="dxa"/>
          </w:tcPr>
          <w:p w:rsidR="000739A8" w:rsidRPr="00277EBD" w:rsidRDefault="004F7FF3" w:rsidP="004F7FF3">
            <w:pPr>
              <w:pStyle w:val="Textkrper"/>
              <w:spacing w:after="180"/>
            </w:pPr>
            <w:r w:rsidRPr="00277EBD">
              <w:t>LANDRATSBÜRO NIDWALDEN</w:t>
            </w:r>
          </w:p>
        </w:tc>
      </w:tr>
      <w:tr w:rsidR="000214A9" w:rsidRPr="00277EBD" w:rsidTr="000214A9">
        <w:trPr>
          <w:trHeight w:val="286"/>
        </w:trPr>
        <w:tc>
          <w:tcPr>
            <w:tcW w:w="9071" w:type="dxa"/>
          </w:tcPr>
          <w:p w:rsidR="000214A9" w:rsidRPr="00277EBD" w:rsidRDefault="000214A9" w:rsidP="000214A9">
            <w:pPr>
              <w:pStyle w:val="Textkrper"/>
              <w:tabs>
                <w:tab w:val="left" w:pos="4530"/>
              </w:tabs>
              <w:spacing w:after="120"/>
            </w:pPr>
            <w:r w:rsidRPr="00277EBD">
              <w:t xml:space="preserve">Landratspräsident </w:t>
            </w:r>
            <w:r w:rsidRPr="00277EBD">
              <w:tab/>
            </w:r>
            <w:r w:rsidRPr="00277EBD">
              <w:tab/>
              <w:t xml:space="preserve">Landratssekretär </w:t>
            </w:r>
          </w:p>
          <w:p w:rsidR="000214A9" w:rsidRPr="00277EBD" w:rsidRDefault="000214A9" w:rsidP="000214A9">
            <w:pPr>
              <w:pStyle w:val="Textkrper"/>
              <w:tabs>
                <w:tab w:val="left" w:pos="4575"/>
              </w:tabs>
              <w:rPr>
                <w:i/>
              </w:rPr>
            </w:pPr>
            <w:r w:rsidRPr="00277EBD">
              <w:rPr>
                <w:i/>
              </w:rPr>
              <w:t>Peter Scheuber</w:t>
            </w:r>
            <w:r w:rsidRPr="00277EBD">
              <w:rPr>
                <w:i/>
              </w:rPr>
              <w:tab/>
              <w:t>lic. iur. Armin Eberli</w:t>
            </w:r>
          </w:p>
          <w:p w:rsidR="000214A9" w:rsidRPr="00277EBD" w:rsidRDefault="000214A9" w:rsidP="004F7FF3">
            <w:pPr>
              <w:pStyle w:val="Textkrper"/>
              <w:spacing w:after="180"/>
            </w:pPr>
          </w:p>
        </w:tc>
      </w:tr>
    </w:tbl>
    <w:p w:rsidR="0092758E" w:rsidRPr="00277EBD" w:rsidRDefault="0092758E" w:rsidP="00F82448">
      <w:pPr>
        <w:pStyle w:val="Textkrper"/>
        <w:rPr>
          <w:highlight w:val="white"/>
        </w:rPr>
      </w:pPr>
      <w:bookmarkStart w:id="27" w:name="Signature2Function"/>
      <w:bookmarkEnd w:id="27"/>
    </w:p>
    <w:p w:rsidR="009D58CD" w:rsidRPr="00277EBD" w:rsidRDefault="009D58CD" w:rsidP="00F82448">
      <w:pPr>
        <w:pStyle w:val="Textkrper"/>
        <w:rPr>
          <w:highlight w:val="white"/>
        </w:rPr>
      </w:pPr>
      <w:r w:rsidRPr="00277EBD">
        <w:rPr>
          <w:highlight w:val="white"/>
          <w:u w:val="single"/>
        </w:rPr>
        <w:t>Beilage:</w:t>
      </w:r>
      <w:r w:rsidRPr="00277EBD">
        <w:rPr>
          <w:highlight w:val="white"/>
        </w:rPr>
        <w:t xml:space="preserve"> Übersicht der Änderungsvorschläge des Landratsbüros</w:t>
      </w:r>
    </w:p>
    <w:sectPr w:rsidR="009D58CD" w:rsidRPr="00277EBD" w:rsidSect="001C75EF">
      <w:headerReference w:type="default" r:id="rId18"/>
      <w:footerReference w:type="default" r:id="rId19"/>
      <w:type w:val="continuous"/>
      <w:pgSz w:w="11906" w:h="16838" w:code="9"/>
      <w:pgMar w:top="-1304" w:right="1134" w:bottom="1134" w:left="1701" w:header="612"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76DD" w:rsidRPr="00277EBD" w:rsidRDefault="001776DD">
      <w:r w:rsidRPr="00277EBD">
        <w:separator/>
      </w:r>
    </w:p>
  </w:endnote>
  <w:endnote w:type="continuationSeparator" w:id="0">
    <w:p w:rsidR="001776DD" w:rsidRPr="00277EBD" w:rsidRDefault="001776DD">
      <w:r w:rsidRPr="00277EBD">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Lucida Sans Unicode"/>
    <w:panose1 w:val="020B06020202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CD" w:rsidRPr="00277EBD" w:rsidRDefault="009D58CD">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CD" w:rsidRPr="00277EBD" w:rsidRDefault="009D58CD">
    <w:pPr>
      <w:pStyle w:val="Fuzeil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CD" w:rsidRPr="00277EBD" w:rsidRDefault="009D58CD">
    <w:pPr>
      <w:pStyle w:val="Fuzeil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tblBorders>
      <w:tblCellMar>
        <w:left w:w="0" w:type="dxa"/>
        <w:right w:w="0" w:type="dxa"/>
      </w:tblCellMar>
      <w:tblLook w:val="0000"/>
    </w:tblPr>
    <w:tblGrid>
      <w:gridCol w:w="7954"/>
      <w:gridCol w:w="1117"/>
    </w:tblGrid>
    <w:tr w:rsidR="001776DD" w:rsidRPr="008B6FDB" w:rsidTr="00AB3137">
      <w:tc>
        <w:tcPr>
          <w:tcW w:w="8080" w:type="dxa"/>
        </w:tcPr>
        <w:p w:rsidR="001776DD" w:rsidRPr="008B6FDB" w:rsidRDefault="006F2749" w:rsidP="00026C4C">
          <w:pPr>
            <w:pStyle w:val="Fuzeile"/>
          </w:pPr>
          <w:fldSimple w:instr=" DOCPROPERTY &quot;Doc.Report&quot;\*CHARFORMAT ">
            <w:r w:rsidR="00277EBD">
              <w:t>Bericht</w:t>
            </w:r>
          </w:fldSimple>
          <w:r w:rsidR="001776DD">
            <w:t xml:space="preserve"> </w:t>
          </w:r>
          <w:fldSimple w:instr=" DOCPROPERTY &quot;Doc.From&quot;\*CHARFORMAT ">
            <w:r w:rsidR="00277EBD">
              <w:t>vom</w:t>
            </w:r>
          </w:fldSimple>
          <w:r w:rsidR="001776DD">
            <w:t xml:space="preserve"> </w:t>
          </w:r>
          <w:fldSimple w:instr=" DOCVARIABLE &quot;DokumentErstellungsdatum&quot;\*CHARFORMAT ">
            <w:r w:rsidR="00277EBD">
              <w:t>4. Juli 2016</w:t>
            </w:r>
          </w:fldSimple>
        </w:p>
      </w:tc>
      <w:tc>
        <w:tcPr>
          <w:tcW w:w="1134" w:type="dxa"/>
        </w:tcPr>
        <w:p w:rsidR="001776DD" w:rsidRPr="008B6FDB" w:rsidRDefault="006F2749" w:rsidP="008B6FDB">
          <w:pPr>
            <w:pStyle w:val="FusszeileRechts"/>
          </w:pPr>
          <w:r>
            <w:fldChar w:fldCharType="begin"/>
          </w:r>
          <w:r w:rsidR="001776DD">
            <w:instrText xml:space="preserve"> IF </w:instrText>
          </w:r>
          <w:fldSimple w:instr=" NUMPAGES  \* Arabic  \* MERGEFORMAT ">
            <w:r w:rsidR="00E75D77">
              <w:instrText>11</w:instrText>
            </w:r>
          </w:fldSimple>
          <w:r w:rsidR="001776DD">
            <w:instrText xml:space="preserve"> &gt; 1 "</w:instrText>
          </w:r>
          <w:fldSimple w:instr=" PAGE ">
            <w:r w:rsidR="00E75D77">
              <w:instrText>11</w:instrText>
            </w:r>
          </w:fldSimple>
          <w:r w:rsidR="001776DD" w:rsidRPr="00AE0E6B">
            <w:instrText xml:space="preserve"> / </w:instrText>
          </w:r>
          <w:fldSimple w:instr=" NUMPAGES  \* Arabic  \* MERGEFORMAT ">
            <w:r w:rsidR="00E75D77">
              <w:instrText>11</w:instrText>
            </w:r>
          </w:fldSimple>
          <w:r w:rsidR="001776DD">
            <w:instrText xml:space="preserve">" </w:instrText>
          </w:r>
          <w:r>
            <w:fldChar w:fldCharType="separate"/>
          </w:r>
          <w:r w:rsidR="00E75D77">
            <w:t>11</w:t>
          </w:r>
          <w:r w:rsidR="00E75D77" w:rsidRPr="00AE0E6B">
            <w:t xml:space="preserve"> / </w:t>
          </w:r>
          <w:r w:rsidR="00E75D77">
            <w:t>11</w:t>
          </w:r>
          <w:r>
            <w:fldChar w:fldCharType="end"/>
          </w:r>
        </w:p>
      </w:tc>
    </w:tr>
  </w:tbl>
  <w:p w:rsidR="001776DD" w:rsidRPr="008B6FDB" w:rsidRDefault="001776DD" w:rsidP="001E40E7">
    <w:pPr>
      <w:pStyle w:val="Minimal"/>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76DD" w:rsidRPr="00277EBD" w:rsidRDefault="001776DD">
      <w:r w:rsidRPr="00277EBD">
        <w:separator/>
      </w:r>
    </w:p>
  </w:footnote>
  <w:footnote w:type="continuationSeparator" w:id="0">
    <w:p w:rsidR="001776DD" w:rsidRPr="00277EBD" w:rsidRDefault="001776DD">
      <w:r w:rsidRPr="00277EBD">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CD" w:rsidRPr="00277EBD" w:rsidRDefault="009D58CD">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6DD" w:rsidRPr="00277EBD" w:rsidRDefault="006F2749" w:rsidP="0047471B">
    <w:pPr>
      <w:pStyle w:val="Minimal"/>
      <w:rPr>
        <w:szCs w:val="2"/>
      </w:rPr>
    </w:pPr>
    <w:r w:rsidRPr="006F2749">
      <w:rPr>
        <w:noProof/>
        <w:lang w:eastAsia="de-CH"/>
      </w:rPr>
      <w:pict>
        <v:shapetype id="_x0000_t202" coordsize="21600,21600" o:spt="202" path="m,l,21600r21600,l21600,xe">
          <v:stroke joinstyle="miter"/>
          <v:path gradientshapeok="t" o:connecttype="rect"/>
        </v:shapetype>
        <v:shape id="_x0000_s2049" type="#_x0000_t202" style="position:absolute;margin-left:-42.55pt;margin-top:22.7pt;width:26.7pt;height:127.55pt;z-index:251662336;visibility:visible;mso-position-vertical-relative:page" stroked="f">
          <v:textbox style="mso-next-textbox:#_x0000_s2049" inset="0,0,0,0">
            <w:txbxContent>
              <w:tbl>
                <w:tblPr>
                  <w:tblStyle w:val="Tabellengitternetz"/>
                  <w:tblW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tblGrid>
                <w:tr w:rsidR="001776DD" w:rsidRPr="00F17E93" w:rsidTr="00C81552">
                  <w:trPr>
                    <w:trHeight w:val="2552"/>
                  </w:trPr>
                  <w:tc>
                    <w:tcPr>
                      <w:tcW w:w="567" w:type="dxa"/>
                      <w:shd w:val="clear" w:color="auto" w:fill="auto"/>
                      <w:tcMar>
                        <w:right w:w="0" w:type="dxa"/>
                      </w:tcMar>
                      <w:textDirection w:val="btLr"/>
                    </w:tcPr>
                    <w:p w:rsidR="001776DD" w:rsidRDefault="006F2749" w:rsidP="00CB372E">
                      <w:pPr>
                        <w:pStyle w:val="OutputprofileTitle"/>
                        <w:ind w:left="113" w:right="113"/>
                      </w:pPr>
                      <w:r>
                        <w:fldChar w:fldCharType="begin"/>
                      </w:r>
                      <w:r w:rsidR="001776DD">
                        <w:instrText xml:space="preserve"> DOCPROPERTY "Doc.Internal"\*CHARFORMAT </w:instrText>
                      </w:r>
                      <w:r>
                        <w:fldChar w:fldCharType="end"/>
                      </w:r>
                      <w:r>
                        <w:fldChar w:fldCharType="begin"/>
                      </w:r>
                      <w:r w:rsidR="001776DD">
                        <w:instrText xml:space="preserve"> DOCPROPERTY "Doc.Draft"\*CHARFORMAT </w:instrText>
                      </w:r>
                      <w:r>
                        <w:fldChar w:fldCharType="end"/>
                      </w:r>
                    </w:p>
                    <w:p w:rsidR="001776DD" w:rsidRPr="00903973" w:rsidRDefault="006F2749" w:rsidP="00CB372E">
                      <w:pPr>
                        <w:pStyle w:val="OutputprofileText"/>
                        <w:ind w:left="113" w:right="113"/>
                      </w:pPr>
                      <w:r w:rsidRPr="006F2749">
                        <w:fldChar w:fldCharType="begin"/>
                      </w:r>
                      <w:r w:rsidR="001776DD" w:rsidRPr="00903973">
                        <w:instrText xml:space="preserve"> IF </w:instrText>
                      </w:r>
                      <w:r>
                        <w:fldChar w:fldCharType="begin"/>
                      </w:r>
                      <w:r w:rsidR="001776DD">
                        <w:instrText xml:space="preserve"> DOCPROPERTY "Doc.Draft"\*CHARFORMAT </w:instrText>
                      </w:r>
                      <w:r>
                        <w:fldChar w:fldCharType="end"/>
                      </w:r>
                      <w:r w:rsidR="001776DD" w:rsidRPr="00903973">
                        <w:instrText xml:space="preserve"> = "" "" "</w:instrText>
                      </w:r>
                      <w:r>
                        <w:fldChar w:fldCharType="begin"/>
                      </w:r>
                      <w:r w:rsidR="001776DD">
                        <w:instrText xml:space="preserve"> DATE  \@ "D. MMMM YYYY"  \* MERGEFORMAT </w:instrText>
                      </w:r>
                      <w:r>
                        <w:fldChar w:fldCharType="separate"/>
                      </w:r>
                      <w:r w:rsidR="001776DD">
                        <w:rPr>
                          <w:noProof/>
                        </w:rPr>
                        <w:instrText>8.</w:instrText>
                      </w:r>
                      <w:r w:rsidR="001776DD" w:rsidRPr="00387459">
                        <w:rPr>
                          <w:bCs/>
                          <w:noProof/>
                          <w:lang w:val="de-DE"/>
                        </w:rPr>
                        <w:instrText xml:space="preserve"> April 2016</w:instrText>
                      </w:r>
                      <w:r>
                        <w:fldChar w:fldCharType="end"/>
                      </w:r>
                      <w:r w:rsidR="001776DD" w:rsidRPr="00903973">
                        <w:instrText xml:space="preserve"> </w:instrText>
                      </w:r>
                      <w:r>
                        <w:fldChar w:fldCharType="begin"/>
                      </w:r>
                      <w:r w:rsidR="001776DD">
                        <w:instrText xml:space="preserve"> TIME  \@ "HH:mm"  \* MERGEFORMAT </w:instrText>
                      </w:r>
                      <w:r>
                        <w:fldChar w:fldCharType="separate"/>
                      </w:r>
                      <w:r w:rsidR="001776DD">
                        <w:rPr>
                          <w:noProof/>
                        </w:rPr>
                        <w:instrText>11:28</w:instrText>
                      </w:r>
                      <w:r>
                        <w:fldChar w:fldCharType="end"/>
                      </w:r>
                      <w:r w:rsidR="001776DD" w:rsidRPr="00903973">
                        <w:rPr>
                          <w:lang w:val="en-GB"/>
                        </w:rPr>
                        <w:instrText xml:space="preserve">" </w:instrText>
                      </w:r>
                      <w:r w:rsidRPr="00903973">
                        <w:rPr>
                          <w:sz w:val="20"/>
                        </w:rPr>
                        <w:fldChar w:fldCharType="end"/>
                      </w:r>
                    </w:p>
                    <w:p w:rsidR="001776DD" w:rsidRPr="00F17E93" w:rsidRDefault="001776DD" w:rsidP="00CB372E">
                      <w:pPr>
                        <w:pStyle w:val="Textkrper"/>
                        <w:ind w:left="113" w:right="113"/>
                        <w:rPr>
                          <w:rFonts w:ascii="Gill Sans" w:hAnsi="Gill Sans"/>
                          <w:sz w:val="6"/>
                          <w:szCs w:val="6"/>
                        </w:rPr>
                      </w:pPr>
                    </w:p>
                  </w:tc>
                </w:tr>
              </w:tbl>
              <w:p w:rsidR="001776DD" w:rsidRDefault="001776DD" w:rsidP="00806AB0">
                <w:pPr>
                  <w:pStyle w:val="Minimal"/>
                </w:pPr>
              </w:p>
            </w:txbxContent>
          </v:textbox>
          <w10:wrap anchory="page"/>
        </v:shape>
      </w:pict>
    </w:r>
    <w:r w:rsidRPr="00277EBD">
      <w:fldChar w:fldCharType="begin"/>
    </w:r>
    <w:r w:rsidR="001776DD" w:rsidRPr="00277EBD">
      <w:instrText xml:space="preserve"> IF </w:instrText>
    </w:r>
    <w:r w:rsidRPr="00277EBD">
      <w:fldChar w:fldCharType="begin"/>
    </w:r>
    <w:r w:rsidR="001776DD" w:rsidRPr="00277EBD">
      <w:instrText xml:space="preserve"> DOCPROPERTY "Doc.LetterHead"\*CHARFORMAT </w:instrText>
    </w:r>
    <w:r w:rsidRPr="00277EBD">
      <w:fldChar w:fldCharType="end"/>
    </w:r>
    <w:r w:rsidR="001776DD" w:rsidRPr="00277EBD">
      <w:instrText xml:space="preserve"> = "" "</w:instrText>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1776DD" w:rsidRPr="00277EBD" w:rsidTr="002A1646">
      <w:trPr>
        <w:trHeight w:val="851"/>
      </w:trPr>
      <w:tc>
        <w:tcPr>
          <w:tcW w:w="856" w:type="dxa"/>
        </w:tcPr>
        <w:p w:rsidR="001776DD" w:rsidRPr="00277EBD" w:rsidRDefault="001776DD" w:rsidP="00CB372E">
          <w:pPr>
            <w:pStyle w:val="Textkrper"/>
            <w:rPr>
              <w:rFonts w:ascii="Gill Sans" w:hAnsi="Gill Sans"/>
              <w:sz w:val="6"/>
              <w:szCs w:val="6"/>
            </w:rPr>
          </w:pPr>
        </w:p>
      </w:tc>
      <w:tc>
        <w:tcPr>
          <w:tcW w:w="8218" w:type="dxa"/>
          <w:gridSpan w:val="6"/>
        </w:tcPr>
        <w:p w:rsidR="001776DD" w:rsidRPr="00277EBD" w:rsidRDefault="001776DD" w:rsidP="00CB372E">
          <w:pPr>
            <w:pStyle w:val="Textkrper"/>
          </w:pPr>
        </w:p>
      </w:tc>
    </w:tr>
    <w:tr w:rsidR="001776DD" w:rsidRPr="00277EBD" w:rsidTr="00AC2696">
      <w:trPr>
        <w:trHeight w:val="1104"/>
      </w:trPr>
      <w:tc>
        <w:tcPr>
          <w:tcW w:w="856" w:type="dxa"/>
        </w:tcPr>
        <w:p w:rsidR="001776DD" w:rsidRPr="00277EBD" w:rsidRDefault="006F2749" w:rsidP="00CB372E">
          <w:pPr>
            <w:pStyle w:val="KopfzeileKanton"/>
          </w:pPr>
          <w:r w:rsidRPr="00277EBD">
            <w:fldChar w:fldCharType="begin"/>
          </w:r>
          <w:r w:rsidR="001776DD" w:rsidRPr="00277EBD">
            <w:instrText xml:space="preserve"> DOCPROPERTY "Organisation.OrganisationLevel1"\*CHARFORMAT </w:instrText>
          </w:r>
          <w:r w:rsidRPr="00277EBD">
            <w:fldChar w:fldCharType="separate"/>
          </w:r>
          <w:r w:rsidR="00277EBD" w:rsidRPr="00277EBD">
            <w:instrText>Kanton Nidwalden</w:instrText>
          </w:r>
          <w:r w:rsidRPr="00277EBD">
            <w:fldChar w:fldCharType="end"/>
          </w:r>
        </w:p>
      </w:tc>
      <w:tc>
        <w:tcPr>
          <w:tcW w:w="253" w:type="dxa"/>
        </w:tcPr>
        <w:p w:rsidR="001776DD" w:rsidRPr="00277EBD" w:rsidRDefault="001776DD" w:rsidP="00CB372E">
          <w:pPr>
            <w:pStyle w:val="Textkrper"/>
          </w:pPr>
        </w:p>
      </w:tc>
      <w:tc>
        <w:tcPr>
          <w:tcW w:w="2160" w:type="dxa"/>
          <w:tcBorders>
            <w:top w:val="single" w:sz="4" w:space="0" w:color="000000" w:themeColor="text1"/>
          </w:tcBorders>
        </w:tcPr>
        <w:p w:rsidR="001776DD" w:rsidRPr="00277EBD" w:rsidRDefault="006F2749" w:rsidP="00CB372E">
          <w:pPr>
            <w:pStyle w:val="KopfzeileDirektion"/>
          </w:pPr>
          <w:r w:rsidRPr="00277EBD">
            <w:fldChar w:fldCharType="begin"/>
          </w:r>
          <w:r w:rsidR="001776DD" w:rsidRPr="00277EBD">
            <w:instrText xml:space="preserve"> DOCPROPERTY "Organisation.OrganisationLevel2"\*CHARFORMAT </w:instrText>
          </w:r>
          <w:r w:rsidRPr="00277EBD">
            <w:fldChar w:fldCharType="separate"/>
          </w:r>
          <w:r w:rsidR="00277EBD" w:rsidRPr="00277EBD">
            <w:instrText>Landrat</w:instrText>
          </w:r>
          <w:r w:rsidRPr="00277EBD">
            <w:fldChar w:fldCharType="end"/>
          </w:r>
        </w:p>
      </w:tc>
      <w:tc>
        <w:tcPr>
          <w:tcW w:w="154" w:type="dxa"/>
        </w:tcPr>
        <w:p w:rsidR="001776DD" w:rsidRPr="00277EBD" w:rsidRDefault="001776DD" w:rsidP="00CB372E">
          <w:pPr>
            <w:pStyle w:val="Textkrper"/>
          </w:pPr>
        </w:p>
      </w:tc>
      <w:tc>
        <w:tcPr>
          <w:tcW w:w="2727" w:type="dxa"/>
          <w:tcBorders>
            <w:top w:val="single" w:sz="4" w:space="0" w:color="000000" w:themeColor="text1"/>
          </w:tcBorders>
        </w:tcPr>
        <w:p w:rsidR="001776DD" w:rsidRPr="00277EBD" w:rsidRDefault="006F2749" w:rsidP="00CB372E">
          <w:pPr>
            <w:pStyle w:val="KopfzeileAmt"/>
          </w:pPr>
          <w:r w:rsidRPr="00277EBD">
            <w:fldChar w:fldCharType="begin"/>
          </w:r>
          <w:r w:rsidR="001776DD" w:rsidRPr="00277EBD">
            <w:instrText xml:space="preserve"> DOCPROPERTY "Organisation.OrganisationLevel3"\*CHARFORMAT </w:instrText>
          </w:r>
          <w:r w:rsidRPr="00277EBD">
            <w:fldChar w:fldCharType="separate"/>
          </w:r>
          <w:r w:rsidR="00277EBD" w:rsidRPr="00277EBD">
            <w:instrText>Landratsbüro</w:instrText>
          </w:r>
          <w:r w:rsidRPr="00277EBD">
            <w:fldChar w:fldCharType="end"/>
          </w:r>
        </w:p>
      </w:tc>
      <w:tc>
        <w:tcPr>
          <w:tcW w:w="154" w:type="dxa"/>
        </w:tcPr>
        <w:p w:rsidR="001776DD" w:rsidRPr="00277EBD" w:rsidRDefault="001776DD" w:rsidP="00CB372E">
          <w:pPr>
            <w:pStyle w:val="Textkrper"/>
          </w:pPr>
        </w:p>
      </w:tc>
      <w:tc>
        <w:tcPr>
          <w:tcW w:w="2773" w:type="dxa"/>
          <w:tcBorders>
            <w:top w:val="single" w:sz="4" w:space="0" w:color="000000" w:themeColor="text1"/>
          </w:tcBorders>
        </w:tcPr>
        <w:p w:rsidR="001776DD" w:rsidRPr="00277EBD" w:rsidRDefault="006F2749" w:rsidP="003A403A">
          <w:pPr>
            <w:pStyle w:val="KopfzeilePLZOrt"/>
            <w:rPr>
              <w:noProof/>
            </w:rPr>
          </w:pPr>
          <w:r w:rsidRPr="00277EBD">
            <w:rPr>
              <w:szCs w:val="8"/>
            </w:rPr>
            <w:fldChar w:fldCharType="begin"/>
          </w:r>
          <w:r w:rsidR="001776DD" w:rsidRPr="00277EBD">
            <w:rPr>
              <w:szCs w:val="8"/>
            </w:rPr>
            <w:instrText xml:space="preserve"> DOCPROPERTY "Organisation.AddressHead"\*CHARFORMAT </w:instrText>
          </w:r>
          <w:r w:rsidRPr="00277EBD">
            <w:rPr>
              <w:szCs w:val="8"/>
            </w:rPr>
            <w:fldChar w:fldCharType="separate"/>
          </w:r>
          <w:r w:rsidR="00277EBD" w:rsidRPr="00277EBD">
            <w:rPr>
              <w:szCs w:val="8"/>
            </w:rPr>
            <w:instrText>Dorfplatz 2, Postfach 1246, 6371 Stans</w:instrText>
          </w:r>
          <w:r w:rsidRPr="00277EBD">
            <w:rPr>
              <w:szCs w:val="8"/>
            </w:rPr>
            <w:fldChar w:fldCharType="end"/>
          </w:r>
          <w:r w:rsidRPr="00277EBD">
            <w:fldChar w:fldCharType="begin"/>
          </w:r>
          <w:r w:rsidR="001776DD" w:rsidRPr="00277EBD">
            <w:instrText xml:space="preserve"> IF </w:instrText>
          </w:r>
          <w:r w:rsidRPr="00277EBD">
            <w:fldChar w:fldCharType="begin"/>
          </w:r>
          <w:r w:rsidR="001776DD" w:rsidRPr="00277EBD">
            <w:instrText xml:space="preserve"> DOCPROPERTY "Organisation.AddressHead2"\*CHARFORMAT </w:instrText>
          </w:r>
          <w:r w:rsidRPr="00277EBD">
            <w:fldChar w:fldCharType="separate"/>
          </w:r>
          <w:r w:rsidR="00277EBD" w:rsidRPr="00277EBD">
            <w:instrText>Telefon 041 618 79 04, www.nw.ch</w:instrText>
          </w:r>
          <w:r w:rsidRPr="00277EBD">
            <w:fldChar w:fldCharType="end"/>
          </w:r>
          <w:r w:rsidR="001776DD" w:rsidRPr="00277EBD">
            <w:instrText xml:space="preserve"> = "" "" "</w:instrText>
          </w:r>
          <w:r w:rsidR="001776DD" w:rsidRPr="00277EBD">
            <w:rPr>
              <w:szCs w:val="14"/>
            </w:rPr>
            <w:br/>
          </w:r>
          <w:r w:rsidRPr="00277EBD">
            <w:fldChar w:fldCharType="begin"/>
          </w:r>
          <w:r w:rsidR="001776DD" w:rsidRPr="00277EBD">
            <w:instrText xml:space="preserve"> DOCPROPERTY "Organisation.AddressHead2"\*CHARFORMAT </w:instrText>
          </w:r>
          <w:r w:rsidRPr="00277EBD">
            <w:fldChar w:fldCharType="separate"/>
          </w:r>
          <w:r w:rsidR="00277EBD" w:rsidRPr="00277EBD">
            <w:instrText>Telefon 041 618 79 04, www.nw.ch</w:instrText>
          </w:r>
          <w:r w:rsidRPr="00277EBD">
            <w:fldChar w:fldCharType="end"/>
          </w:r>
          <w:r w:rsidR="001776DD" w:rsidRPr="00277EBD">
            <w:instrText xml:space="preserve">" </w:instrText>
          </w:r>
          <w:r w:rsidRPr="00277EBD">
            <w:fldChar w:fldCharType="separate"/>
          </w:r>
          <w:r w:rsidR="00277EBD" w:rsidRPr="00277EBD">
            <w:rPr>
              <w:noProof/>
              <w:szCs w:val="14"/>
            </w:rPr>
            <w:br/>
          </w:r>
          <w:r w:rsidR="00277EBD" w:rsidRPr="00277EBD">
            <w:rPr>
              <w:noProof/>
            </w:rPr>
            <w:instrText>Telefon 041 618 79 04, www.nw.ch</w:instrText>
          </w:r>
          <w:r w:rsidRPr="00277EBD">
            <w:fldChar w:fldCharType="end"/>
          </w:r>
        </w:p>
      </w:tc>
    </w:tr>
  </w:tbl>
  <w:p w:rsidR="00E75D77" w:rsidRPr="00277EBD" w:rsidRDefault="001776DD" w:rsidP="0047471B">
    <w:pPr>
      <w:pStyle w:val="Minimal"/>
      <w:rPr>
        <w:noProof/>
        <w:szCs w:val="2"/>
      </w:rPr>
    </w:pPr>
    <w:r w:rsidRPr="00277EBD">
      <w:instrText xml:space="preserve">" "" </w:instrText>
    </w:r>
    <w:r w:rsidR="006F2749" w:rsidRPr="00277EBD">
      <w:fldChar w:fldCharType="separate"/>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E75D77" w:rsidRPr="00277EBD" w:rsidTr="002A1646">
      <w:trPr>
        <w:trHeight w:val="851"/>
      </w:trPr>
      <w:tc>
        <w:tcPr>
          <w:tcW w:w="856" w:type="dxa"/>
        </w:tcPr>
        <w:p w:rsidR="00E75D77" w:rsidRPr="00277EBD" w:rsidRDefault="00E75D77" w:rsidP="00CB372E">
          <w:pPr>
            <w:pStyle w:val="Textkrper"/>
            <w:rPr>
              <w:rFonts w:ascii="Gill Sans" w:hAnsi="Gill Sans"/>
              <w:noProof/>
              <w:sz w:val="6"/>
              <w:szCs w:val="6"/>
            </w:rPr>
          </w:pPr>
        </w:p>
      </w:tc>
      <w:tc>
        <w:tcPr>
          <w:tcW w:w="8218" w:type="dxa"/>
          <w:gridSpan w:val="6"/>
        </w:tcPr>
        <w:p w:rsidR="00E75D77" w:rsidRPr="00277EBD" w:rsidRDefault="00E75D77" w:rsidP="00CB372E">
          <w:pPr>
            <w:pStyle w:val="Textkrper"/>
            <w:rPr>
              <w:noProof/>
            </w:rPr>
          </w:pPr>
        </w:p>
      </w:tc>
    </w:tr>
    <w:tr w:rsidR="00E75D77" w:rsidRPr="00277EBD" w:rsidTr="00AC2696">
      <w:trPr>
        <w:trHeight w:val="1104"/>
      </w:trPr>
      <w:tc>
        <w:tcPr>
          <w:tcW w:w="856" w:type="dxa"/>
        </w:tcPr>
        <w:p w:rsidR="00E75D77" w:rsidRPr="00277EBD" w:rsidRDefault="00E75D77" w:rsidP="00CB372E">
          <w:pPr>
            <w:pStyle w:val="KopfzeileKanton"/>
            <w:rPr>
              <w:noProof/>
            </w:rPr>
          </w:pPr>
          <w:r w:rsidRPr="00277EBD">
            <w:rPr>
              <w:noProof/>
            </w:rPr>
            <w:t>Kanton Nidwalden</w:t>
          </w:r>
        </w:p>
      </w:tc>
      <w:tc>
        <w:tcPr>
          <w:tcW w:w="253" w:type="dxa"/>
        </w:tcPr>
        <w:p w:rsidR="00E75D77" w:rsidRPr="00277EBD" w:rsidRDefault="00E75D77" w:rsidP="00CB372E">
          <w:pPr>
            <w:pStyle w:val="Textkrper"/>
            <w:rPr>
              <w:noProof/>
            </w:rPr>
          </w:pPr>
        </w:p>
      </w:tc>
      <w:tc>
        <w:tcPr>
          <w:tcW w:w="2160" w:type="dxa"/>
          <w:tcBorders>
            <w:top w:val="single" w:sz="4" w:space="0" w:color="000000" w:themeColor="text1"/>
          </w:tcBorders>
        </w:tcPr>
        <w:p w:rsidR="00E75D77" w:rsidRPr="00277EBD" w:rsidRDefault="00E75D77" w:rsidP="00CB372E">
          <w:pPr>
            <w:pStyle w:val="KopfzeileDirektion"/>
            <w:rPr>
              <w:noProof/>
            </w:rPr>
          </w:pPr>
          <w:r w:rsidRPr="00277EBD">
            <w:rPr>
              <w:noProof/>
            </w:rPr>
            <w:t>Landrat</w:t>
          </w:r>
        </w:p>
      </w:tc>
      <w:tc>
        <w:tcPr>
          <w:tcW w:w="154" w:type="dxa"/>
        </w:tcPr>
        <w:p w:rsidR="00E75D77" w:rsidRPr="00277EBD" w:rsidRDefault="00E75D77" w:rsidP="00CB372E">
          <w:pPr>
            <w:pStyle w:val="Textkrper"/>
            <w:rPr>
              <w:noProof/>
            </w:rPr>
          </w:pPr>
        </w:p>
      </w:tc>
      <w:tc>
        <w:tcPr>
          <w:tcW w:w="2727" w:type="dxa"/>
          <w:tcBorders>
            <w:top w:val="single" w:sz="4" w:space="0" w:color="000000" w:themeColor="text1"/>
          </w:tcBorders>
        </w:tcPr>
        <w:p w:rsidR="00E75D77" w:rsidRPr="00277EBD" w:rsidRDefault="00E75D77" w:rsidP="00CB372E">
          <w:pPr>
            <w:pStyle w:val="KopfzeileAmt"/>
            <w:rPr>
              <w:noProof/>
            </w:rPr>
          </w:pPr>
          <w:r w:rsidRPr="00277EBD">
            <w:rPr>
              <w:noProof/>
            </w:rPr>
            <w:t>Landratsbüro</w:t>
          </w:r>
        </w:p>
      </w:tc>
      <w:tc>
        <w:tcPr>
          <w:tcW w:w="154" w:type="dxa"/>
        </w:tcPr>
        <w:p w:rsidR="00E75D77" w:rsidRPr="00277EBD" w:rsidRDefault="00E75D77" w:rsidP="00CB372E">
          <w:pPr>
            <w:pStyle w:val="Textkrper"/>
            <w:rPr>
              <w:noProof/>
            </w:rPr>
          </w:pPr>
        </w:p>
      </w:tc>
      <w:tc>
        <w:tcPr>
          <w:tcW w:w="2773" w:type="dxa"/>
          <w:tcBorders>
            <w:top w:val="single" w:sz="4" w:space="0" w:color="000000" w:themeColor="text1"/>
          </w:tcBorders>
        </w:tcPr>
        <w:p w:rsidR="00E75D77" w:rsidRPr="00277EBD" w:rsidRDefault="00E75D77" w:rsidP="003A403A">
          <w:pPr>
            <w:pStyle w:val="KopfzeilePLZOrt"/>
            <w:rPr>
              <w:noProof/>
            </w:rPr>
          </w:pPr>
          <w:r w:rsidRPr="00277EBD">
            <w:rPr>
              <w:noProof/>
              <w:szCs w:val="8"/>
            </w:rPr>
            <w:t>Dorfplatz 2, Postfach 1246, 6371 Stans</w:t>
          </w:r>
          <w:r w:rsidRPr="00277EBD">
            <w:rPr>
              <w:noProof/>
              <w:szCs w:val="14"/>
            </w:rPr>
            <w:br/>
          </w:r>
          <w:r w:rsidRPr="00277EBD">
            <w:rPr>
              <w:noProof/>
            </w:rPr>
            <w:t>Telefon 041 618 79 04, www.nw.ch</w:t>
          </w:r>
        </w:p>
      </w:tc>
    </w:tr>
  </w:tbl>
  <w:p w:rsidR="001776DD" w:rsidRPr="00277EBD" w:rsidRDefault="006F2749" w:rsidP="0047471B">
    <w:pPr>
      <w:pStyle w:val="Minimal"/>
    </w:pPr>
    <w:r w:rsidRPr="00277EBD">
      <w:fldChar w:fldCharType="end"/>
    </w:r>
    <w:r w:rsidR="009D58CD" w:rsidRPr="00277EBD">
      <w:rPr>
        <w:noProof/>
        <w:lang w:val="de-DE"/>
      </w:rPr>
      <w:drawing>
        <wp:anchor distT="0" distB="0" distL="114300" distR="114300" simplePos="0" relativeHeight="251673600" behindDoc="1" locked="1" layoutInCell="1" allowOverlap="1">
          <wp:simplePos x="0" y="0"/>
          <wp:positionH relativeFrom="page">
            <wp:posOffset>0</wp:posOffset>
          </wp:positionH>
          <wp:positionV relativeFrom="page">
            <wp:posOffset>0</wp:posOffset>
          </wp:positionV>
          <wp:extent cx="7560310" cy="1438275"/>
          <wp:effectExtent l="19050" t="0" r="2540" b="0"/>
          <wp:wrapNone/>
          <wp:docPr id="5" name="d097b83a-bb25-4af1-a6f5-29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310" cy="1438275"/>
                  </a:xfrm>
                  <a:prstGeom prst="rect">
                    <a:avLst/>
                  </a:prstGeom>
                </pic:spPr>
              </pic:pic>
            </a:graphicData>
          </a:graphic>
        </wp:anchor>
      </w:drawing>
    </w:r>
  </w:p>
  <w:p w:rsidR="001776DD" w:rsidRPr="00277EBD" w:rsidRDefault="001776DD" w:rsidP="0047471B">
    <w:pPr>
      <w:pStyle w:val="Mini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8CD" w:rsidRPr="00277EBD" w:rsidRDefault="009D58CD">
    <w:pPr>
      <w:pStyle w:val="Kopfzeil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9001"/>
    </w:tblGrid>
    <w:tr w:rsidR="001776DD" w:rsidRPr="00F17E93" w:rsidTr="00CB372E">
      <w:trPr>
        <w:trHeight w:val="170"/>
      </w:trPr>
      <w:tc>
        <w:tcPr>
          <w:tcW w:w="9001" w:type="dxa"/>
          <w:tcBorders>
            <w:bottom w:val="single" w:sz="4" w:space="0" w:color="auto"/>
          </w:tcBorders>
          <w:shd w:val="clear" w:color="auto" w:fill="auto"/>
        </w:tcPr>
        <w:p w:rsidR="00277EBD" w:rsidRDefault="006F2749" w:rsidP="00695FAD">
          <w:pPr>
            <w:pStyle w:val="Kopfzeile"/>
          </w:pPr>
          <w:r w:rsidRPr="006F2749">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2050" type="#_x0000_t202" style="position:absolute;margin-left:-42.55pt;margin-top:-5.65pt;width:26.7pt;height:127.55pt;z-index:251664384;visibility:visible;mso-position-vertical-relative:margin" stroked="f">
                <v:textbox style="mso-next-textbox:#_x0000_s2050" inset="0,0,0,0">
                  <w:txbxContent>
                    <w:tbl>
                      <w:tblPr>
                        <w:tblStyle w:val="Tabellengitternetz"/>
                        <w:tblW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70"/>
                      </w:tblGrid>
                      <w:tr w:rsidR="001776DD">
                        <w:trPr>
                          <w:trHeight w:val="2552"/>
                        </w:trPr>
                        <w:tc>
                          <w:tcPr>
                            <w:tcW w:w="567" w:type="dxa"/>
                            <w:textDirection w:val="btLr"/>
                          </w:tcPr>
                          <w:p w:rsidR="001776DD" w:rsidRDefault="006F2749">
                            <w:pPr>
                              <w:pStyle w:val="OutputprofileTitle"/>
                              <w:ind w:left="113" w:right="113"/>
                              <w:rPr>
                                <w:sz w:val="20"/>
                              </w:rPr>
                            </w:pPr>
                            <w:r>
                              <w:rPr>
                                <w:sz w:val="20"/>
                              </w:rPr>
                              <w:fldChar w:fldCharType="begin"/>
                            </w:r>
                            <w:r w:rsidR="001776DD">
                              <w:rPr>
                                <w:sz w:val="20"/>
                              </w:rPr>
                              <w:instrText xml:space="preserve"> DOCPROPERTY "Doc.Internal"\*CHARFORMAT </w:instrText>
                            </w:r>
                            <w:r>
                              <w:rPr>
                                <w:sz w:val="20"/>
                              </w:rPr>
                              <w:fldChar w:fldCharType="end"/>
                            </w:r>
                            <w:r>
                              <w:rPr>
                                <w:sz w:val="20"/>
                              </w:rPr>
                              <w:fldChar w:fldCharType="begin"/>
                            </w:r>
                            <w:r w:rsidR="001776DD">
                              <w:rPr>
                                <w:sz w:val="20"/>
                              </w:rPr>
                              <w:instrText xml:space="preserve"> DOCPROPERTY "Doc.Draft"\*CHARFORMAT </w:instrText>
                            </w:r>
                            <w:r>
                              <w:rPr>
                                <w:sz w:val="20"/>
                              </w:rPr>
                              <w:fldChar w:fldCharType="end"/>
                            </w:r>
                          </w:p>
                          <w:p w:rsidR="001776DD" w:rsidRDefault="006F2749">
                            <w:pPr>
                              <w:pStyle w:val="OutputprofileText"/>
                              <w:ind w:left="113" w:right="113"/>
                            </w:pPr>
                            <w:r w:rsidRPr="006F2749">
                              <w:fldChar w:fldCharType="begin"/>
                            </w:r>
                            <w:r w:rsidR="001776DD">
                              <w:instrText xml:space="preserve"> IF </w:instrText>
                            </w:r>
                            <w:r>
                              <w:fldChar w:fldCharType="begin"/>
                            </w:r>
                            <w:r w:rsidR="001776DD">
                              <w:instrText xml:space="preserve"> DOCPROPERTY "Doc.Draft"\*CHARFORMAT </w:instrText>
                            </w:r>
                            <w:r>
                              <w:fldChar w:fldCharType="end"/>
                            </w:r>
                            <w:r w:rsidR="001776DD">
                              <w:instrText xml:space="preserve"> = "" "" "</w:instrText>
                            </w:r>
                            <w:r>
                              <w:fldChar w:fldCharType="begin"/>
                            </w:r>
                            <w:r w:rsidR="001776DD">
                              <w:instrText xml:space="preserve"> DATE  \@ "D. MMMM YYYY"  \* MERGEFORMAT </w:instrText>
                            </w:r>
                            <w:r>
                              <w:fldChar w:fldCharType="separate"/>
                            </w:r>
                            <w:r w:rsidR="001776DD">
                              <w:rPr>
                                <w:noProof/>
                              </w:rPr>
                              <w:instrText>8.</w:instrText>
                            </w:r>
                            <w:r w:rsidR="001776DD" w:rsidRPr="00387459">
                              <w:rPr>
                                <w:bCs/>
                                <w:noProof/>
                                <w:lang w:val="de-DE"/>
                              </w:rPr>
                              <w:instrText xml:space="preserve"> April 2016</w:instrText>
                            </w:r>
                            <w:r>
                              <w:fldChar w:fldCharType="end"/>
                            </w:r>
                            <w:r w:rsidR="001776DD">
                              <w:instrText xml:space="preserve"> </w:instrText>
                            </w:r>
                            <w:r>
                              <w:fldChar w:fldCharType="begin"/>
                            </w:r>
                            <w:r w:rsidR="001776DD">
                              <w:instrText xml:space="preserve"> TIME  \@ "HH:mm"  \* MERGEFORMAT </w:instrText>
                            </w:r>
                            <w:r>
                              <w:fldChar w:fldCharType="separate"/>
                            </w:r>
                            <w:r w:rsidR="001776DD">
                              <w:rPr>
                                <w:noProof/>
                              </w:rPr>
                              <w:instrText>11:28</w:instrText>
                            </w:r>
                            <w:r>
                              <w:fldChar w:fldCharType="end"/>
                            </w:r>
                            <w:r w:rsidR="001776DD">
                              <w:rPr>
                                <w:lang w:val="en-GB"/>
                              </w:rPr>
                              <w:instrText xml:space="preserve">" </w:instrText>
                            </w:r>
                            <w:r>
                              <w:rPr>
                                <w:sz w:val="20"/>
                              </w:rPr>
                              <w:fldChar w:fldCharType="end"/>
                            </w:r>
                          </w:p>
                          <w:p w:rsidR="001776DD" w:rsidRDefault="001776DD">
                            <w:pPr>
                              <w:pStyle w:val="Textkrper"/>
                              <w:ind w:left="113" w:right="113"/>
                              <w:rPr>
                                <w:rFonts w:ascii="Gill Sans" w:hAnsi="Gill Sans"/>
                                <w:sz w:val="6"/>
                                <w:szCs w:val="6"/>
                              </w:rPr>
                            </w:pPr>
                          </w:p>
                        </w:tc>
                      </w:tr>
                    </w:tbl>
                    <w:p w:rsidR="001776DD" w:rsidRDefault="001776DD" w:rsidP="00F82D5F">
                      <w:pPr>
                        <w:pStyle w:val="Minimal"/>
                      </w:pPr>
                    </w:p>
                  </w:txbxContent>
                </v:textbox>
                <w10:wrap anchory="margin"/>
              </v:shape>
            </w:pict>
          </w:r>
          <w:r>
            <w:fldChar w:fldCharType="begin"/>
          </w:r>
          <w:r w:rsidR="001776DD">
            <w:instrText xml:space="preserve"> DOCPROPERTY "BM_Kurzname"\*CHARFORMAT </w:instrText>
          </w:r>
          <w:r>
            <w:fldChar w:fldCharType="separate"/>
          </w:r>
          <w:r w:rsidR="00277EBD">
            <w:t xml:space="preserve">Bericht und Antrag an den Landrat gemäss Art. 39 des Entschädigungsgesetzes und </w:t>
          </w:r>
        </w:p>
        <w:p w:rsidR="001776DD" w:rsidRPr="00F17E93" w:rsidRDefault="00277EBD" w:rsidP="00695FAD">
          <w:pPr>
            <w:pStyle w:val="Kopfzeile"/>
          </w:pPr>
          <w:r>
            <w:t>Bericht zum Postulat Jörg Genhart</w:t>
          </w:r>
          <w:r w:rsidR="006F2749">
            <w:fldChar w:fldCharType="end"/>
          </w:r>
        </w:p>
      </w:tc>
    </w:tr>
  </w:tbl>
  <w:p w:rsidR="001776DD" w:rsidRPr="00EE28CF" w:rsidRDefault="001776DD" w:rsidP="0087211A">
    <w:pPr>
      <w:pStyle w:val="Mini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8A226F8"/>
    <w:lvl w:ilvl="0">
      <w:start w:val="1"/>
      <w:numFmt w:val="decimal"/>
      <w:lvlText w:val="%1."/>
      <w:lvlJc w:val="left"/>
      <w:pPr>
        <w:tabs>
          <w:tab w:val="num" w:pos="1492"/>
        </w:tabs>
        <w:ind w:left="1492" w:hanging="360"/>
      </w:pPr>
    </w:lvl>
  </w:abstractNum>
  <w:abstractNum w:abstractNumId="1">
    <w:nsid w:val="FFFFFF7D"/>
    <w:multiLevelType w:val="singleLevel"/>
    <w:tmpl w:val="6E540538"/>
    <w:lvl w:ilvl="0">
      <w:start w:val="1"/>
      <w:numFmt w:val="decimal"/>
      <w:lvlText w:val="%1."/>
      <w:lvlJc w:val="left"/>
      <w:pPr>
        <w:tabs>
          <w:tab w:val="num" w:pos="1209"/>
        </w:tabs>
        <w:ind w:left="1209" w:hanging="360"/>
      </w:pPr>
    </w:lvl>
  </w:abstractNum>
  <w:abstractNum w:abstractNumId="2">
    <w:nsid w:val="FFFFFF7E"/>
    <w:multiLevelType w:val="singleLevel"/>
    <w:tmpl w:val="973C4458"/>
    <w:lvl w:ilvl="0">
      <w:start w:val="1"/>
      <w:numFmt w:val="decimal"/>
      <w:lvlText w:val="%1."/>
      <w:lvlJc w:val="left"/>
      <w:pPr>
        <w:tabs>
          <w:tab w:val="num" w:pos="926"/>
        </w:tabs>
        <w:ind w:left="926" w:hanging="360"/>
      </w:pPr>
    </w:lvl>
  </w:abstractNum>
  <w:abstractNum w:abstractNumId="3">
    <w:nsid w:val="FFFFFF7F"/>
    <w:multiLevelType w:val="singleLevel"/>
    <w:tmpl w:val="F28EE43C"/>
    <w:lvl w:ilvl="0">
      <w:start w:val="1"/>
      <w:numFmt w:val="decimal"/>
      <w:lvlText w:val="%1."/>
      <w:lvlJc w:val="left"/>
      <w:pPr>
        <w:tabs>
          <w:tab w:val="num" w:pos="643"/>
        </w:tabs>
        <w:ind w:left="643" w:hanging="360"/>
      </w:pPr>
    </w:lvl>
  </w:abstractNum>
  <w:abstractNum w:abstractNumId="4">
    <w:nsid w:val="FFFFFF88"/>
    <w:multiLevelType w:val="singleLevel"/>
    <w:tmpl w:val="B74217FE"/>
    <w:lvl w:ilvl="0">
      <w:start w:val="1"/>
      <w:numFmt w:val="decimal"/>
      <w:lvlText w:val="%1."/>
      <w:lvlJc w:val="left"/>
      <w:pPr>
        <w:tabs>
          <w:tab w:val="num" w:pos="360"/>
        </w:tabs>
        <w:ind w:left="360" w:hanging="360"/>
      </w:pPr>
    </w:lvl>
  </w:abstractNum>
  <w:abstractNum w:abstractNumId="5">
    <w:nsid w:val="23344003"/>
    <w:multiLevelType w:val="multilevel"/>
    <w:tmpl w:val="ACE43F58"/>
    <w:lvl w:ilvl="0">
      <w:start w:val="1"/>
      <w:numFmt w:val="lowerLetter"/>
      <w:pStyle w:val="AuflistungmitKleinbuchstaben"/>
      <w:lvlText w:val="%1)"/>
      <w:lvlJc w:val="left"/>
      <w:pPr>
        <w:tabs>
          <w:tab w:val="num" w:pos="284"/>
        </w:tabs>
        <w:ind w:left="284" w:hanging="284"/>
      </w:pPr>
      <w:rPr>
        <w:rFonts w:cs="Times New Roman" w:hint="default"/>
      </w:rPr>
    </w:lvl>
    <w:lvl w:ilvl="1">
      <w:start w:val="1"/>
      <w:numFmt w:val="lowerLetter"/>
      <w:lvlText w:val="%2)"/>
      <w:lvlJc w:val="left"/>
      <w:pPr>
        <w:tabs>
          <w:tab w:val="num" w:pos="568"/>
        </w:tabs>
        <w:ind w:left="568" w:hanging="284"/>
      </w:pPr>
      <w:rPr>
        <w:rFonts w:cs="Times New Roman" w:hint="default"/>
      </w:rPr>
    </w:lvl>
    <w:lvl w:ilvl="2">
      <w:start w:val="1"/>
      <w:numFmt w:val="lowerLetter"/>
      <w:lvlText w:val="%3)"/>
      <w:lvlJc w:val="left"/>
      <w:pPr>
        <w:tabs>
          <w:tab w:val="num" w:pos="852"/>
        </w:tabs>
        <w:ind w:left="852" w:hanging="284"/>
      </w:pPr>
      <w:rPr>
        <w:rFonts w:cs="Times New Roman" w:hint="default"/>
      </w:rPr>
    </w:lvl>
    <w:lvl w:ilvl="3">
      <w:start w:val="1"/>
      <w:numFmt w:val="lowerLetter"/>
      <w:lvlText w:val="%4)"/>
      <w:lvlJc w:val="left"/>
      <w:pPr>
        <w:tabs>
          <w:tab w:val="num" w:pos="1136"/>
        </w:tabs>
        <w:ind w:left="1136" w:hanging="284"/>
      </w:pPr>
      <w:rPr>
        <w:rFonts w:cs="Times New Roman" w:hint="default"/>
      </w:rPr>
    </w:lvl>
    <w:lvl w:ilvl="4">
      <w:start w:val="1"/>
      <w:numFmt w:val="lowerLetter"/>
      <w:lvlText w:val="%5)"/>
      <w:lvlJc w:val="left"/>
      <w:pPr>
        <w:tabs>
          <w:tab w:val="num" w:pos="1420"/>
        </w:tabs>
        <w:ind w:left="1420" w:hanging="284"/>
      </w:pPr>
      <w:rPr>
        <w:rFonts w:cs="Times New Roman" w:hint="default"/>
      </w:rPr>
    </w:lvl>
    <w:lvl w:ilvl="5">
      <w:start w:val="1"/>
      <w:numFmt w:val="lowerLetter"/>
      <w:lvlText w:val="%6)"/>
      <w:lvlJc w:val="left"/>
      <w:pPr>
        <w:tabs>
          <w:tab w:val="num" w:pos="1704"/>
        </w:tabs>
        <w:ind w:left="1704" w:hanging="284"/>
      </w:pPr>
      <w:rPr>
        <w:rFonts w:cs="Times New Roman" w:hint="default"/>
      </w:rPr>
    </w:lvl>
    <w:lvl w:ilvl="6">
      <w:start w:val="1"/>
      <w:numFmt w:val="lowerLetter"/>
      <w:lvlText w:val="%7)"/>
      <w:lvlJc w:val="left"/>
      <w:pPr>
        <w:tabs>
          <w:tab w:val="num" w:pos="1988"/>
        </w:tabs>
        <w:ind w:left="1988" w:hanging="284"/>
      </w:pPr>
      <w:rPr>
        <w:rFonts w:cs="Times New Roman" w:hint="default"/>
      </w:rPr>
    </w:lvl>
    <w:lvl w:ilvl="7">
      <w:start w:val="1"/>
      <w:numFmt w:val="lowerLetter"/>
      <w:lvlText w:val="%8)"/>
      <w:lvlJc w:val="left"/>
      <w:pPr>
        <w:tabs>
          <w:tab w:val="num" w:pos="2272"/>
        </w:tabs>
        <w:ind w:left="2272" w:hanging="284"/>
      </w:pPr>
      <w:rPr>
        <w:rFonts w:cs="Times New Roman" w:hint="default"/>
      </w:rPr>
    </w:lvl>
    <w:lvl w:ilvl="8">
      <w:start w:val="1"/>
      <w:numFmt w:val="lowerLetter"/>
      <w:lvlText w:val="%9)"/>
      <w:lvlJc w:val="left"/>
      <w:pPr>
        <w:ind w:left="2556" w:hanging="284"/>
      </w:pPr>
      <w:rPr>
        <w:rFonts w:cs="Times New Roman" w:hint="default"/>
      </w:rPr>
    </w:lvl>
  </w:abstractNum>
  <w:abstractNum w:abstractNumId="6">
    <w:nsid w:val="25D7700A"/>
    <w:multiLevelType w:val="multilevel"/>
    <w:tmpl w:val="8ED88704"/>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7">
    <w:nsid w:val="2FAC092B"/>
    <w:multiLevelType w:val="multilevel"/>
    <w:tmpl w:val="67FEED20"/>
    <w:lvl w:ilvl="0">
      <w:start w:val="1"/>
      <w:numFmt w:val="upperRoman"/>
      <w:pStyle w:val="AuflistungmitrmischenZiffern"/>
      <w:lvlText w:val="%1."/>
      <w:lvlJc w:val="left"/>
      <w:pPr>
        <w:tabs>
          <w:tab w:val="num" w:pos="284"/>
        </w:tabs>
        <w:ind w:left="284" w:hanging="284"/>
      </w:pPr>
      <w:rPr>
        <w:rFonts w:cs="Times New Roman" w:hint="default"/>
      </w:rPr>
    </w:lvl>
    <w:lvl w:ilvl="1">
      <w:start w:val="1"/>
      <w:numFmt w:val="upperRoman"/>
      <w:lvlText w:val="%2."/>
      <w:lvlJc w:val="left"/>
      <w:pPr>
        <w:tabs>
          <w:tab w:val="num" w:pos="568"/>
        </w:tabs>
        <w:ind w:left="568" w:hanging="284"/>
      </w:pPr>
      <w:rPr>
        <w:rFonts w:cs="Times New Roman" w:hint="default"/>
      </w:rPr>
    </w:lvl>
    <w:lvl w:ilvl="2">
      <w:start w:val="1"/>
      <w:numFmt w:val="upperRoman"/>
      <w:lvlText w:val="%3."/>
      <w:lvlJc w:val="left"/>
      <w:pPr>
        <w:tabs>
          <w:tab w:val="num" w:pos="852"/>
        </w:tabs>
        <w:ind w:left="852" w:hanging="284"/>
      </w:pPr>
      <w:rPr>
        <w:rFonts w:cs="Times New Roman" w:hint="default"/>
      </w:rPr>
    </w:lvl>
    <w:lvl w:ilvl="3">
      <w:start w:val="1"/>
      <w:numFmt w:val="upperRoman"/>
      <w:lvlText w:val="%4."/>
      <w:lvlJc w:val="left"/>
      <w:pPr>
        <w:tabs>
          <w:tab w:val="num" w:pos="1136"/>
        </w:tabs>
        <w:ind w:left="1136" w:hanging="284"/>
      </w:pPr>
      <w:rPr>
        <w:rFonts w:cs="Times New Roman" w:hint="default"/>
      </w:rPr>
    </w:lvl>
    <w:lvl w:ilvl="4">
      <w:start w:val="1"/>
      <w:numFmt w:val="upperRoman"/>
      <w:lvlText w:val="%5."/>
      <w:lvlJc w:val="left"/>
      <w:pPr>
        <w:tabs>
          <w:tab w:val="num" w:pos="1420"/>
        </w:tabs>
        <w:ind w:left="1420" w:hanging="284"/>
      </w:pPr>
      <w:rPr>
        <w:rFonts w:cs="Times New Roman" w:hint="default"/>
      </w:rPr>
    </w:lvl>
    <w:lvl w:ilvl="5">
      <w:start w:val="1"/>
      <w:numFmt w:val="upperRoman"/>
      <w:lvlText w:val="%6."/>
      <w:lvlJc w:val="left"/>
      <w:pPr>
        <w:tabs>
          <w:tab w:val="num" w:pos="1704"/>
        </w:tabs>
        <w:ind w:left="1704" w:hanging="284"/>
      </w:pPr>
      <w:rPr>
        <w:rFonts w:cs="Times New Roman" w:hint="default"/>
      </w:rPr>
    </w:lvl>
    <w:lvl w:ilvl="6">
      <w:start w:val="1"/>
      <w:numFmt w:val="upperRoman"/>
      <w:lvlText w:val="%7."/>
      <w:lvlJc w:val="left"/>
      <w:pPr>
        <w:tabs>
          <w:tab w:val="num" w:pos="1988"/>
        </w:tabs>
        <w:ind w:left="1988" w:hanging="284"/>
      </w:pPr>
      <w:rPr>
        <w:rFonts w:cs="Times New Roman" w:hint="default"/>
      </w:rPr>
    </w:lvl>
    <w:lvl w:ilvl="7">
      <w:start w:val="1"/>
      <w:numFmt w:val="upperRoman"/>
      <w:lvlText w:val="%8."/>
      <w:lvlJc w:val="left"/>
      <w:pPr>
        <w:tabs>
          <w:tab w:val="num" w:pos="2272"/>
        </w:tabs>
        <w:ind w:left="2272" w:hanging="284"/>
      </w:pPr>
      <w:rPr>
        <w:rFonts w:cs="Times New Roman" w:hint="default"/>
      </w:rPr>
    </w:lvl>
    <w:lvl w:ilvl="8">
      <w:start w:val="1"/>
      <w:numFmt w:val="upperRoman"/>
      <w:lvlText w:val="%9."/>
      <w:lvlJc w:val="left"/>
      <w:pPr>
        <w:ind w:left="2556" w:hanging="284"/>
      </w:pPr>
      <w:rPr>
        <w:rFonts w:cs="Times New Roman" w:hint="default"/>
      </w:rPr>
    </w:lvl>
  </w:abstractNum>
  <w:abstractNum w:abstractNumId="8">
    <w:nsid w:val="3CDB6CD0"/>
    <w:multiLevelType w:val="multilevel"/>
    <w:tmpl w:val="7682F9C2"/>
    <w:lvl w:ilvl="0">
      <w:start w:val="1"/>
      <w:numFmt w:val="upperLetter"/>
      <w:pStyle w:val="AuflistungmitBuchstaben"/>
      <w:lvlText w:val="%1"/>
      <w:lvlJc w:val="left"/>
      <w:pPr>
        <w:ind w:left="284" w:hanging="284"/>
      </w:pPr>
      <w:rPr>
        <w:rFonts w:cs="Times New Roman" w:hint="default"/>
        <w:bCs w:val="0"/>
        <w:i w:val="0"/>
        <w:iCs w:val="0"/>
        <w:caps w:val="0"/>
        <w:smallCaps w:val="0"/>
        <w:strike w:val="0"/>
        <w:dstrike w:val="0"/>
        <w:outline w:val="0"/>
        <w:shadow w:val="0"/>
        <w:emboss w:val="0"/>
        <w:imprint w:val="0"/>
        <w:noProof w:val="0"/>
        <w:vanish w:val="0"/>
        <w:webHidden w:val="0"/>
        <w:position w:val="0"/>
        <w:u w:val="none"/>
        <w:vertAlign w:val="baseline"/>
        <w:em w:val="none"/>
        <w:specVanish w:val="0"/>
      </w:rPr>
    </w:lvl>
    <w:lvl w:ilvl="1">
      <w:start w:val="1"/>
      <w:numFmt w:val="upperLetter"/>
      <w:lvlText w:val="%2"/>
      <w:lvlJc w:val="left"/>
      <w:pPr>
        <w:tabs>
          <w:tab w:val="num" w:pos="681"/>
        </w:tabs>
        <w:ind w:left="568" w:hanging="284"/>
      </w:pPr>
      <w:rPr>
        <w:rFonts w:hint="default"/>
        <w:caps w:val="0"/>
        <w:strike w:val="0"/>
        <w:dstrike w:val="0"/>
        <w:outline w:val="0"/>
        <w:shadow w:val="0"/>
        <w:emboss w:val="0"/>
        <w:imprint w:val="0"/>
        <w:vanish w:val="0"/>
        <w:webHidden w:val="0"/>
        <w:u w:val="none"/>
        <w:effect w:val="none"/>
        <w:vertAlign w:val="baseline"/>
        <w:specVanish w:val="0"/>
      </w:rPr>
    </w:lvl>
    <w:lvl w:ilvl="2">
      <w:start w:val="1"/>
      <w:numFmt w:val="upperLetter"/>
      <w:lvlText w:val="%3"/>
      <w:lvlJc w:val="left"/>
      <w:pPr>
        <w:tabs>
          <w:tab w:val="num" w:pos="965"/>
        </w:tabs>
        <w:ind w:left="852" w:hanging="284"/>
      </w:pPr>
      <w:rPr>
        <w:rFonts w:hint="default"/>
      </w:rPr>
    </w:lvl>
    <w:lvl w:ilvl="3">
      <w:start w:val="1"/>
      <w:numFmt w:val="upperLetter"/>
      <w:lvlText w:val="%4"/>
      <w:lvlJc w:val="left"/>
      <w:pPr>
        <w:tabs>
          <w:tab w:val="num" w:pos="1249"/>
        </w:tabs>
        <w:ind w:left="1136" w:hanging="284"/>
      </w:pPr>
      <w:rPr>
        <w:rFonts w:hint="default"/>
      </w:rPr>
    </w:lvl>
    <w:lvl w:ilvl="4">
      <w:start w:val="1"/>
      <w:numFmt w:val="upperLetter"/>
      <w:lvlText w:val="%5"/>
      <w:lvlJc w:val="left"/>
      <w:pPr>
        <w:tabs>
          <w:tab w:val="num" w:pos="1533"/>
        </w:tabs>
        <w:ind w:left="1420" w:hanging="284"/>
      </w:pPr>
      <w:rPr>
        <w:rFonts w:hint="default"/>
      </w:rPr>
    </w:lvl>
    <w:lvl w:ilvl="5">
      <w:start w:val="1"/>
      <w:numFmt w:val="upperLetter"/>
      <w:lvlText w:val="%6"/>
      <w:lvlJc w:val="left"/>
      <w:pPr>
        <w:tabs>
          <w:tab w:val="num" w:pos="1817"/>
        </w:tabs>
        <w:ind w:left="1704" w:hanging="284"/>
      </w:pPr>
      <w:rPr>
        <w:rFonts w:hint="default"/>
      </w:rPr>
    </w:lvl>
    <w:lvl w:ilvl="6">
      <w:start w:val="1"/>
      <w:numFmt w:val="upperLetter"/>
      <w:lvlText w:val="%7"/>
      <w:lvlJc w:val="left"/>
      <w:pPr>
        <w:tabs>
          <w:tab w:val="num" w:pos="2101"/>
        </w:tabs>
        <w:ind w:left="1988" w:hanging="284"/>
      </w:pPr>
      <w:rPr>
        <w:rFonts w:hint="default"/>
      </w:rPr>
    </w:lvl>
    <w:lvl w:ilvl="7">
      <w:start w:val="1"/>
      <w:numFmt w:val="upperLetter"/>
      <w:lvlText w:val="%8"/>
      <w:lvlJc w:val="left"/>
      <w:pPr>
        <w:tabs>
          <w:tab w:val="num" w:pos="2385"/>
        </w:tabs>
        <w:ind w:left="2272" w:hanging="284"/>
      </w:pPr>
      <w:rPr>
        <w:rFonts w:hint="default"/>
      </w:rPr>
    </w:lvl>
    <w:lvl w:ilvl="8">
      <w:start w:val="1"/>
      <w:numFmt w:val="upperLetter"/>
      <w:lvlText w:val="%9"/>
      <w:lvlJc w:val="left"/>
      <w:pPr>
        <w:ind w:left="2556" w:hanging="284"/>
      </w:pPr>
      <w:rPr>
        <w:rFonts w:hint="default"/>
      </w:rPr>
    </w:lvl>
  </w:abstractNum>
  <w:abstractNum w:abstractNumId="9">
    <w:nsid w:val="4BBE7B2C"/>
    <w:multiLevelType w:val="multilevel"/>
    <w:tmpl w:val="580AE2F4"/>
    <w:lvl w:ilvl="0">
      <w:start w:val="1"/>
      <w:numFmt w:val="decimal"/>
      <w:pStyle w:val="Aufzhlungszeichen"/>
      <w:lvlText w:val="%1."/>
      <w:lvlJc w:val="left"/>
      <w:pPr>
        <w:ind w:left="360" w:hanging="360"/>
      </w:pPr>
    </w:lvl>
    <w:lvl w:ilvl="1">
      <w:start w:val="1"/>
      <w:numFmt w:val="decimal"/>
      <w:pStyle w:val="Aufzhlungszeichen"/>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83070B0"/>
    <w:multiLevelType w:val="multilevel"/>
    <w:tmpl w:val="45F66018"/>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1">
    <w:nsid w:val="7ADC1B1C"/>
    <w:multiLevelType w:val="multilevel"/>
    <w:tmpl w:val="3B06AD3C"/>
    <w:lvl w:ilvl="0">
      <w:start w:val="1"/>
      <w:numFmt w:val="bullet"/>
      <w:pStyle w:val="AuflistungmitCheckboxen"/>
      <w:lvlText w:val=""/>
      <w:lvlJc w:val="left"/>
      <w:pPr>
        <w:ind w:left="284" w:hanging="284"/>
      </w:pPr>
      <w:rPr>
        <w:rFonts w:ascii="ZapfDingbats" w:hAnsi="ZapfDingbats" w:hint="default"/>
        <w:sz w:val="22"/>
      </w:rPr>
    </w:lvl>
    <w:lvl w:ilvl="1">
      <w:start w:val="1"/>
      <w:numFmt w:val="bullet"/>
      <w:lvlText w:val=""/>
      <w:lvlJc w:val="left"/>
      <w:pPr>
        <w:tabs>
          <w:tab w:val="num" w:pos="681"/>
        </w:tabs>
        <w:ind w:left="568" w:hanging="284"/>
      </w:pPr>
      <w:rPr>
        <w:rFonts w:ascii="ZapfDingbats" w:hAnsi="ZapfDingbats" w:hint="default"/>
      </w:rPr>
    </w:lvl>
    <w:lvl w:ilvl="2">
      <w:start w:val="1"/>
      <w:numFmt w:val="bullet"/>
      <w:lvlText w:val=""/>
      <w:lvlJc w:val="left"/>
      <w:pPr>
        <w:tabs>
          <w:tab w:val="num" w:pos="965"/>
        </w:tabs>
        <w:ind w:left="852" w:hanging="284"/>
      </w:pPr>
      <w:rPr>
        <w:rFonts w:ascii="ZapfDingbats" w:hAnsi="ZapfDingbats" w:hint="default"/>
      </w:rPr>
    </w:lvl>
    <w:lvl w:ilvl="3">
      <w:start w:val="1"/>
      <w:numFmt w:val="bullet"/>
      <w:lvlText w:val=""/>
      <w:lvlJc w:val="left"/>
      <w:pPr>
        <w:tabs>
          <w:tab w:val="num" w:pos="1249"/>
        </w:tabs>
        <w:ind w:left="1136" w:hanging="284"/>
      </w:pPr>
      <w:rPr>
        <w:rFonts w:ascii="ZapfDingbats" w:hAnsi="ZapfDingbats" w:hint="default"/>
      </w:rPr>
    </w:lvl>
    <w:lvl w:ilvl="4">
      <w:start w:val="1"/>
      <w:numFmt w:val="bullet"/>
      <w:lvlText w:val=""/>
      <w:lvlJc w:val="left"/>
      <w:pPr>
        <w:tabs>
          <w:tab w:val="num" w:pos="1533"/>
        </w:tabs>
        <w:ind w:left="1420" w:hanging="284"/>
      </w:pPr>
      <w:rPr>
        <w:rFonts w:ascii="ZapfDingbats" w:hAnsi="ZapfDingbats" w:hint="default"/>
      </w:rPr>
    </w:lvl>
    <w:lvl w:ilvl="5">
      <w:start w:val="1"/>
      <w:numFmt w:val="bullet"/>
      <w:lvlText w:val=""/>
      <w:lvlJc w:val="left"/>
      <w:pPr>
        <w:tabs>
          <w:tab w:val="num" w:pos="1817"/>
        </w:tabs>
        <w:ind w:left="1704" w:hanging="284"/>
      </w:pPr>
      <w:rPr>
        <w:rFonts w:ascii="ZapfDingbats" w:hAnsi="ZapfDingbats" w:hint="default"/>
      </w:rPr>
    </w:lvl>
    <w:lvl w:ilvl="6">
      <w:start w:val="1"/>
      <w:numFmt w:val="bullet"/>
      <w:lvlText w:val=""/>
      <w:lvlJc w:val="left"/>
      <w:pPr>
        <w:tabs>
          <w:tab w:val="num" w:pos="2101"/>
        </w:tabs>
        <w:ind w:left="1988" w:hanging="284"/>
      </w:pPr>
      <w:rPr>
        <w:rFonts w:ascii="ZapfDingbats" w:hAnsi="ZapfDingbats" w:hint="default"/>
      </w:rPr>
    </w:lvl>
    <w:lvl w:ilvl="7">
      <w:start w:val="1"/>
      <w:numFmt w:val="bullet"/>
      <w:lvlText w:val=""/>
      <w:lvlJc w:val="left"/>
      <w:pPr>
        <w:tabs>
          <w:tab w:val="num" w:pos="2385"/>
        </w:tabs>
        <w:ind w:left="2272" w:hanging="284"/>
      </w:pPr>
      <w:rPr>
        <w:rFonts w:ascii="ZapfDingbats" w:hAnsi="ZapfDingbats" w:hint="default"/>
      </w:rPr>
    </w:lvl>
    <w:lvl w:ilvl="8">
      <w:start w:val="1"/>
      <w:numFmt w:val="bullet"/>
      <w:lvlText w:val=""/>
      <w:lvlJc w:val="left"/>
      <w:pPr>
        <w:ind w:left="2556" w:hanging="284"/>
      </w:pPr>
      <w:rPr>
        <w:rFonts w:ascii="ZapfDingbats" w:hAnsi="ZapfDingbats" w:hint="default"/>
      </w:rPr>
    </w:lvl>
  </w:abstractNum>
  <w:abstractNum w:abstractNumId="12">
    <w:nsid w:val="7F326723"/>
    <w:multiLevelType w:val="multilevel"/>
    <w:tmpl w:val="2F3C8972"/>
    <w:lvl w:ilvl="0">
      <w:start w:val="1"/>
      <w:numFmt w:val="bullet"/>
      <w:pStyle w:val="AuflistungmitSymbolen"/>
      <w:lvlText w:val="-"/>
      <w:lvlJc w:val="left"/>
      <w:pPr>
        <w:tabs>
          <w:tab w:val="num" w:pos="284"/>
        </w:tabs>
        <w:ind w:left="284" w:hanging="284"/>
      </w:pPr>
      <w:rPr>
        <w:rFonts w:ascii="Arial" w:hAnsi="Arial" w:hint="default"/>
      </w:rPr>
    </w:lvl>
    <w:lvl w:ilvl="1">
      <w:start w:val="1"/>
      <w:numFmt w:val="bullet"/>
      <w:lvlRestart w:val="0"/>
      <w:lvlText w:val="-"/>
      <w:lvlJc w:val="left"/>
      <w:pPr>
        <w:tabs>
          <w:tab w:val="num" w:pos="568"/>
        </w:tabs>
        <w:ind w:left="568" w:hanging="284"/>
      </w:pPr>
      <w:rPr>
        <w:rFonts w:ascii="Arial" w:hAnsi="Arial" w:cs="Times New Roman" w:hint="default"/>
      </w:rPr>
    </w:lvl>
    <w:lvl w:ilvl="2">
      <w:start w:val="1"/>
      <w:numFmt w:val="bullet"/>
      <w:lvlRestart w:val="0"/>
      <w:lvlText w:val="-"/>
      <w:lvlJc w:val="left"/>
      <w:pPr>
        <w:tabs>
          <w:tab w:val="num" w:pos="852"/>
        </w:tabs>
        <w:ind w:left="852" w:hanging="284"/>
      </w:pPr>
      <w:rPr>
        <w:rFonts w:ascii="Arial" w:hAnsi="Arial" w:cs="Times New Roman" w:hint="default"/>
      </w:rPr>
    </w:lvl>
    <w:lvl w:ilvl="3">
      <w:start w:val="1"/>
      <w:numFmt w:val="bullet"/>
      <w:lvlRestart w:val="0"/>
      <w:lvlText w:val="-"/>
      <w:lvlJc w:val="left"/>
      <w:pPr>
        <w:tabs>
          <w:tab w:val="num" w:pos="1136"/>
        </w:tabs>
        <w:ind w:left="1136" w:hanging="284"/>
      </w:pPr>
      <w:rPr>
        <w:rFonts w:ascii="Arial" w:hAnsi="Arial" w:cs="Times New Roman" w:hint="default"/>
      </w:rPr>
    </w:lvl>
    <w:lvl w:ilvl="4">
      <w:start w:val="1"/>
      <w:numFmt w:val="bullet"/>
      <w:lvlRestart w:val="0"/>
      <w:lvlText w:val="-"/>
      <w:lvlJc w:val="left"/>
      <w:pPr>
        <w:tabs>
          <w:tab w:val="num" w:pos="1420"/>
        </w:tabs>
        <w:ind w:left="1420" w:hanging="284"/>
      </w:pPr>
      <w:rPr>
        <w:rFonts w:ascii="Arial" w:hAnsi="Arial" w:cs="Times New Roman" w:hint="default"/>
      </w:rPr>
    </w:lvl>
    <w:lvl w:ilvl="5">
      <w:start w:val="1"/>
      <w:numFmt w:val="bullet"/>
      <w:lvlText w:val="-"/>
      <w:lvlJc w:val="left"/>
      <w:pPr>
        <w:tabs>
          <w:tab w:val="num" w:pos="1704"/>
        </w:tabs>
        <w:ind w:left="1704" w:hanging="284"/>
      </w:pPr>
      <w:rPr>
        <w:rFonts w:ascii="Arial" w:hAnsi="Arial" w:cs="Times New Roman" w:hint="default"/>
      </w:rPr>
    </w:lvl>
    <w:lvl w:ilvl="6">
      <w:start w:val="1"/>
      <w:numFmt w:val="bullet"/>
      <w:lvlText w:val="-"/>
      <w:lvlJc w:val="left"/>
      <w:pPr>
        <w:tabs>
          <w:tab w:val="num" w:pos="1988"/>
        </w:tabs>
        <w:ind w:left="1988" w:hanging="284"/>
      </w:pPr>
      <w:rPr>
        <w:rFonts w:ascii="Arial" w:hAnsi="Arial" w:cs="Times New Roman" w:hint="default"/>
      </w:rPr>
    </w:lvl>
    <w:lvl w:ilvl="7">
      <w:start w:val="1"/>
      <w:numFmt w:val="bullet"/>
      <w:lvlText w:val="-"/>
      <w:lvlJc w:val="left"/>
      <w:pPr>
        <w:tabs>
          <w:tab w:val="num" w:pos="2272"/>
        </w:tabs>
        <w:ind w:left="2272" w:hanging="284"/>
      </w:pPr>
      <w:rPr>
        <w:rFonts w:ascii="Arial" w:hAnsi="Arial" w:cs="Times New Roman" w:hint="default"/>
      </w:rPr>
    </w:lvl>
    <w:lvl w:ilvl="8">
      <w:start w:val="1"/>
      <w:numFmt w:val="bullet"/>
      <w:lvlText w:val="-"/>
      <w:lvlJc w:val="left"/>
      <w:pPr>
        <w:tabs>
          <w:tab w:val="num" w:pos="2556"/>
        </w:tabs>
        <w:ind w:left="2556" w:hanging="284"/>
      </w:pPr>
      <w:rPr>
        <w:rFonts w:ascii="Arial" w:hAnsi="Arial" w:cs="Times New Roman" w:hint="default"/>
      </w:rPr>
    </w:lvl>
  </w:abstractNum>
  <w:num w:numId="1">
    <w:abstractNumId w:val="9"/>
  </w:num>
  <w:num w:numId="2">
    <w:abstractNumId w:val="6"/>
  </w:num>
  <w:num w:numId="3">
    <w:abstractNumId w:val="12"/>
  </w:num>
  <w:num w:numId="4">
    <w:abstractNumId w:val="8"/>
  </w:num>
  <w:num w:numId="5">
    <w:abstractNumId w:val="11"/>
  </w:num>
  <w:num w:numId="6">
    <w:abstractNumId w:val="5"/>
  </w:num>
  <w:num w:numId="7">
    <w:abstractNumId w:val="7"/>
  </w:num>
  <w:num w:numId="8">
    <w:abstractNumId w:val="1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3"/>
  </w:num>
  <w:num w:numId="14">
    <w:abstractNumId w:val="4"/>
  </w:num>
  <w:num w:numId="15">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mirrorMargins/>
  <w:stylePaneFormatFilter w:val="0004"/>
  <w:stylePaneSortMethod w:val="0000"/>
  <w:defaultTabStop w:val="567"/>
  <w:autoHyphenation/>
  <w:consecutiveHyphenLimit w:val="3"/>
  <w:hyphenationZone w:val="425"/>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cVars>
    <w:docVar w:name="Date.Format.Long" w:val="23. 07. 2013"/>
    <w:docVar w:name="Date.Format.Long.dateValue" w:val="41107"/>
    <w:docVar w:name="DokumentErstellungsdatum" w:val="4. Juli 2016"/>
    <w:docVar w:name="DokumentErstellungsdatum.dateValue" w:val="42555"/>
    <w:docVar w:name="OawAttachedTemplate" w:val="Bericht Direktion.owt"/>
    <w:docVar w:name="OawBuiltInDocProps" w:val="&lt;OawBuiltInDocProps&gt;&lt;default profileUID=&quot;0&quot;&gt;&lt;word&gt;&lt;fileName&gt;&lt;/fileName&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OawLanguage&quot; name=&quot;Template.Report&quot;&gt;&lt;separator text=&quot;&quot;&gt;&lt;/separator&gt;&lt;format text=&quot;&quot;&gt;&lt;/format&gt;&lt;/value&gt;&lt;/title&gt;&lt;/word&gt;&lt;PDF&gt;&lt;fileName&gt;&lt;/fileName&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title&gt;&lt;value type=&quot;OawLanguage&quot; name=&quot;Template.Report&quot;&gt;&lt;separator text=&quot;&quot;&gt;&lt;/separator&gt;&lt;format text=&quot;&quot;&gt;&lt;/format&gt;&lt;/value&gt;&lt;/title&gt;&lt;/PDF&gt;&lt;/default&gt;&lt;/OawBuiltInDocProps&gt;_x000D_"/>
    <w:docVar w:name="OawCreatedWithOfficeatworkVersion" w:val="4.7 (4.7.310)"/>
    <w:docVar w:name="OawCreatedWithProjectID" w:val="nwch"/>
    <w:docVar w:name="OawCreatedWithProjectVersion" w:val="63"/>
    <w:docVar w:name="OawDate.Manual" w:val="&lt;document&gt;&lt;OawDateManual name=&quot;DokumentErstellungsdatum&quot;&gt;&lt;profile type=&quot;default&quot; UID=&quot;&quot; sameAsDefault=&quot;0&quot;&gt;&lt;format UID=&quot;2012071717241653036606&quot; type=&quot;6&quot; defaultValue=&quot;%OawCreationDate%&quot; dateFormat=&quot;Date.Format.Long&quot;/&gt;&lt;/profile&gt;&lt;/OawDateManual&gt;&lt;/document&gt;"/>
    <w:docVar w:name="oawDefinitionTmpl" w:val="&lt;document&gt;&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Bookmark name=&quot;Text&quot;&gt;&lt;profile type=&quot;default&quot; UID=&quot;&quot; sameAsDefault=&quot;0&quot;&gt;&lt;/profile&gt;&lt;/OawBookmark&gt;_x000D__x0009_&lt;OawDateManual name=&quot;DokumentErstellungsdatum&quot;&gt;&lt;profile type=&quot;default&quot; UID=&quot;&quot; sameAsDefault=&quot;0&quot;&gt;&lt;format UID=&quot;2012071717241653036606&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Doc.Draft&quot;/&gt;&lt;/type&gt;&lt;/profile&gt;&lt;profile type=&quot;print&quot; UID=&quot;2012071211041187320553&quot; sameAsDefault=&quot;-1&quot;&gt;&lt;/profile&gt;&lt;profile type=&quot;print&quot; UID=&quot;2012071211041856201702&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06120514401556040061&quot; sameAsDefault=&quot;-1&quot;/&gt;&lt;profile type=&quot;print&quot; UID=&quot;2012071917401665157741&quot; sameAsDefault=&quot;-1&quot;&gt;&lt;/profile&gt;&lt;/OawDocProperty&gt;_x000D__x0009_&lt;OawDocProperty name=&quot;Organisation.OrganisationLevel1&quot;&gt;&lt;profile type=&quot;default&quot; UID=&quot;&quot; sameAsDefault=&quot;0&quot;&gt;&lt;documentProperty UID=&quot;200212201101414905913093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0212201101414905913093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02122011014149059130932&quot; dataSourceUID=&quot;prj.2003050916522158373536&quot;/&gt;&lt;type type=&quot;OawDatabase&quot;&gt;&lt;OawDatabase table=&quot;Data&quot; field=&quot;OrganisationLevel3&quot;/&gt;&lt;/type&gt;&lt;/profile&gt;&lt;/OawDocProperty&gt;_x000D__x0009_&lt;OawDocProperty name=&quot;Organisation.AddressHead&quot;&gt;&lt;profile type=&quot;default&quot; UID=&quot;&quot; sameAsDefault=&quot;0&quot;&gt;&lt;documentProperty UID=&quot;2002122011014149059130932&quot; dataSourceUID=&quot;prj.2003050916522158373536&quot;/&gt;&lt;type type=&quot;OawDatabase&quot;&gt;&lt;OawDatabase table=&quot;Data&quot; field=&quot;AddressHead&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Doc.DirectPhone&quot;&gt;&lt;profile type=&quot;default&quot; UID=&quot;&quot; sameAsDefault=&quot;0&quot;&gt;&lt;documentProperty UID=&quot;2003060614150123456789&quot; dataSourceUID=&quot;2003060614150123456789&quot;/&gt;&lt;type type=&quot;OawLanguage&quot;&gt;&lt;OawLanguage UID=&quot;Doc.DirectPhone&quot;/&gt;&lt;/type&gt;&lt;/profile&gt;&lt;/OawDocProperty&gt;_x000D__x0009_&lt;OawDocProperty name=&quot;Doc.Fax&quot;&gt;&lt;profile type=&quot;default&quot; UID=&quot;&quot; sameAsDefault=&quot;0&quot;&gt;&lt;documentProperty UID=&quot;2003060614150123456789&quot; dataSourceUID=&quot;2003060614150123456789&quot;/&gt;&lt;type type=&quot;OawLanguage&quot;&gt;&lt;OawLanguage UID=&quot;Doc.Fax&quot;/&gt;&lt;/type&gt;&lt;/profile&gt;&lt;/OawDocProperty&gt;_x000D__x0009_&lt;OawDocProperty name=&quot;Organisation.Fax&quot;&gt;&lt;profile type=&quot;default&quot; UID=&quot;&quot; sameAsDefault=&quot;0&quot;&gt;&lt;documentProperty UID=&quot;2002122011014149059130932&quot; dataSourceUID=&quot;prj.2003050916522158373536&quot;/&gt;&lt;type type=&quot;OawDatabase&quot;&gt;&lt;OawDatabase table=&quot;Data&quot; field=&quot;Fax&quot;/&gt;&lt;/type&gt;&lt;/profile&gt;&lt;/OawDocProperty&gt;_x000D__x0009_&lt;OawDocProperty name=&quot;Organisation.Telephone&quot;&gt;&lt;profile type=&quot;default&quot; UID=&quot;&quot; sameAsDefault=&quot;0&quot;&gt;&lt;documentProperty UID=&quot;2002122011014149059130932&quot; dataSourceUID=&quot;prj.2003050916522158373536&quot;/&gt;&lt;type type=&quot;OawDatabase&quot;&gt;&lt;OawDatabase table=&quot;Data&quot; field=&quot;Telephon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Organisation.Email&quot;&gt;&lt;profile type=&quot;default&quot; UID=&quot;&quot; sameAsDefault=&quot;0&quot;&gt;&lt;documentProperty UID=&quot;2002122011014149059130932&quot; dataSourceUID=&quot;prj.2003050916522158373536&quot;/&gt;&lt;type type=&quot;OawDatabase&quot;&gt;&lt;OawDatabase table=&quot;Data&quot; field=&quot;Email&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Outputprofile.Internal&quot;/&gt;&lt;/type&gt;&lt;/profile&gt;&lt;profile type=&quot;print&quot; UID=&quot;2012071917401665157741&quot; sameAsDefault=&quot;0&quot;&gt;&lt;documentProperty UID=&quot;2003060614150123456789&quot; dataSourceUID=&quot;2003060614150123456789&quot;/&gt;&lt;type type=&quot;OawLanguage&quot;&gt;&lt;OawLanguage UID=&quot;Outputprofile.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Doc.LetterHead&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quot; dataSourceUID=&quot;&quot;/&gt;&lt;type type=&quot;OawDatabase&quot;&gt;&lt;OawDatabase table=&quot;Data&quot; field=&quot;&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2003060614150123456789&quot; dataSourceUID=&quot;2003060614150123456789&quot;/&gt;&lt;type type=&quot;OawLanguage&quot;&gt;&lt;OawLanguage UID=&quot;Doc.LetterHead&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Organisation.AddressHead2&quot;&gt;&lt;profile type=&quot;default&quot; UID=&quot;&quot; sameAsDefault=&quot;0&quot;&gt;&lt;documentProperty UID=&quot;2002122011014149059130932&quot; dataSourceUID=&quot;prj.2003050916522158373536&quot;/&gt;&lt;type type=&quot;OawDatabase&quot;&gt;&lt;OawDatabase table=&quot;Data&quot; field=&quot;AddressHead2&quot;/&gt;&lt;/type&gt;&lt;/profile&gt;&lt;/OawDocProperty&gt;_x000D__x0009_&lt;OawDocProperty name=&quot;Doc.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2003060614150123456789&quot; dataSourceUID=&quot;2003060614150123456789&quot;/&gt;&lt;type type=&quot;OawLanguage&quot;&gt;&lt;OawLanguage UID=&quot;Doc.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Doc.GehtAn&quot;&gt;&lt;profile type=&quot;default&quot; UID=&quot;&quot; sameAsDefault=&quot;0&quot;&gt;&lt;documentProperty UID=&quot;2003060614150123456789&quot; dataSourceUID=&quot;2003060614150123456789&quot;/&gt;&lt;type type=&quot;OawLanguage&quot;&gt;&lt;OawLanguage UID=&quot;Doc.GehtAn&quot;/&gt;&lt;/type&gt;&lt;/profile&gt;&lt;/OawDocProperty&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Doc.Title&quot;&gt;&lt;profile type=&quot;default&quot; UID=&quot;&quot; sameAsDefault=&quot;0&quot;&gt;&lt;documentProperty UID=&quot;2003060614150123456789&quot; dataSourceUID=&quot;2003060614150123456789&quot;/&gt;&lt;type type=&quot;OawLanguage&quot;&gt;&lt;OawLanguage UID=&quot;Doc.Title&quot;/&gt;&lt;/type&gt;&lt;/profile&gt;&lt;/OawDocProperty&gt;_x000D__x0009_&lt;OawDocProperty name=&quot;Doc.Kurzname&quot;&gt;&lt;profile type=&quot;default&quot; UID=&quot;&quot; sameAsDefault=&quot;0&quot;&gt;&lt;documentProperty UID=&quot;2003060614150123456789&quot; dataSourceUID=&quot;2003060614150123456789&quot;/&gt;&lt;type type=&quot;OawLanguage&quot;&gt;&lt;OawLanguage UID=&quot;Doc.Kurzname&quot;/&gt;&lt;/type&gt;&lt;/profile&gt;&lt;/OawDocProperty&gt;_x000D__x0009_&lt;OawBookmark name=&quot;Kurzname&quot;&gt;&lt;profile type=&quot;default&quot; UID=&quot;&quot; sameAsDefault=&quot;0&quot;&gt;&lt;/profile&gt;&lt;/OawBookmark&gt;_x000D__x0009_&lt;OawDocProperty name=&quot;BM_Kurzname&quot;&gt;&lt;profile type=&quot;default&quot; UID=&quot;&quot; sameAsDefault=&quot;0&quot;&gt;&lt;documentProperty UID=&quot;2003070216009988776655&quot; dataSourceUID=&quot;2003070216009988776655&quot;/&gt;&lt;type type=&quot;WordBookmark&quot;&gt;&lt;WordBookmark name=&quot;Kurzname&quot;/&gt;&lt;/type&gt;&lt;/profile&gt;&lt;/OawDocProperty&gt;_x000D__x0009_&lt;OawDocProperty name=&quot;Doc.TitleBrackets&quot;&gt;&lt;profile type=&quot;default&quot; UID=&quot;&quot; sameAsDefault=&quot;0&quot;&gt;&lt;documentProperty UID=&quot;2003060614150123456789&quot; dataSourceUID=&quot;2003060614150123456789&quot;/&gt;&lt;type type=&quot;OawLanguage&quot;&gt;&lt;OawLanguage UID=&quot;Doc.TitleBrackets&quot;/&gt;&lt;/type&gt;&lt;/profile&gt;&lt;/OawDocProperty&gt;_x000D__x0009_&lt;OawDocProperty name=&quot;Doc.Topic&quot;&gt;&lt;profile type=&quot;default&quot; UID=&quot;&quot; sameAsDefault=&quot;0&quot;&gt;&lt;documentProperty UID=&quot;2003060614150123456789&quot; dataSourceUID=&quot;2003060614150123456789&quot;/&gt;&lt;type type=&quot;OawLanguage&quot;&gt;&lt;OawLanguage UID=&quot;Doc.Topic&quot;/&gt;&lt;/type&gt;&lt;/profile&gt;&lt;/OawDocProperty&gt;_x000D__x0009_&lt;OawDocProperty name=&quot;Doc.Autor&quot;&gt;&lt;profile type=&quot;default&quot; UID=&quot;&quot; sameAsDefault=&quot;0&quot;&gt;&lt;documentProperty UID=&quot;2003060614150123456789&quot; dataSourceUID=&quot;2003060614150123456789&quot;/&gt;&lt;type type=&quot;OawLanguage&quot;&gt;&lt;OawLanguage UID=&quot;Doc.Autor&quot;/&gt;&lt;/type&gt;&lt;/profile&gt;&lt;/OawDocProperty&gt;_x000D__x0009_&lt;OawDocProperty name=&quot;Doc.AblageName&quot;&gt;&lt;profile type=&quot;default&quot; UID=&quot;&quot; sameAsDefault=&quot;0&quot;&gt;&lt;documentProperty UID=&quot;2003060614150123456789&quot; dataSourceUID=&quot;2003060614150123456789&quot;/&gt;&lt;type type=&quot;OawLanguage&quot;&gt;&lt;OawLanguage UID=&quot;Doc.AblageNam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Doc.Typ&quot;&gt;&lt;profile type=&quot;default&quot; UID=&quot;&quot; sameAsDefault=&quot;0&quot;&gt;&lt;documentProperty UID=&quot;2003060614150123456789&quot; dataSourceUID=&quot;2003060614150123456789&quot;/&gt;&lt;type type=&quot;OawLanguage&quot;&gt;&lt;OawLanguage UID=&quot;Doc.Typ&quot;/&gt;&lt;/type&gt;&lt;/profile&gt;&lt;/OawDocProperty&gt;_x000D__x0009_&lt;OawDocProperty name=&quot;Doc.Klasse&quot;&gt;&lt;profile type=&quot;default&quot; UID=&quot;&quot; sameAsDefault=&quot;0&quot;&gt;&lt;documentProperty UID=&quot;2003060614150123456789&quot; dataSourceUID=&quot;2003060614150123456789&quot;/&gt;&lt;type type=&quot;OawLanguage&quot;&gt;&lt;OawLanguage UID=&quot;Doc.Klasse&quot;/&gt;&lt;/type&gt;&lt;/profile&gt;&lt;/OawDocProperty&gt;_x000D__x0009_&lt;OawDocProperty name=&quot;Doc.Status&quot;&gt;&lt;profile type=&quot;default&quot; UID=&quot;&quot; sameAsDefault=&quot;0&quot;&gt;&lt;documentProperty UID=&quot;2003060614150123456789&quot; dataSourceUID=&quot;2003060614150123456789&quot;/&gt;&lt;type type=&quot;OawLanguage&quot;&gt;&lt;OawLanguage UID=&quot;Doc.Status&quot;/&gt;&lt;/type&gt;&lt;/profile&gt;&lt;/OawDocProperty&gt;_x000D__x0009_&lt;OawDocProperty name=&quot;Doc.From&quot;&gt;&lt;profile type=&quot;default&quot; UID=&quot;&quot; sameAsDefault=&quot;0&quot;&gt;&lt;documentProperty UID=&quot;2003060614150123456789&quot; dataSourceUID=&quot;2003060614150123456789&quot;/&gt;&lt;type type=&quot;OawLanguage&quot;&gt;&lt;OawLanguage UID=&quot;Doc.From&quot;/&gt;&lt;/type&gt;&lt;/profile&gt;&lt;/OawDocProperty&gt;_x000D__x0009_&lt;OawDocProperty name=&quot;Doc.Version&quot;&gt;&lt;profile type=&quot;default&quot; UID=&quot;&quot; sameAsDefault=&quot;0&quot;&gt;&lt;documentProperty UID=&quot;2003060614150123456789&quot; dataSourceUID=&quot;2003060614150123456789&quot;/&gt;&lt;type type=&quot;OawLanguage&quot;&gt;&lt;OawLanguage UID=&quot;Doc.Version&quot;/&gt;&lt;/type&gt;&lt;/profile&gt;&lt;/OawDocProperty&gt;_x000D__x0009_&lt;OawDocProperty name=&quot;Doc.FreigabeDatum&quot;&gt;&lt;profile type=&quot;default&quot; UID=&quot;&quot; sameAsDefault=&quot;0&quot;&gt;&lt;documentProperty UID=&quot;2003060614150123456789&quot; dataSourceUID=&quot;2003060614150123456789&quot;/&gt;&lt;type type=&quot;OawLanguage&quot;&gt;&lt;OawLanguage UID=&quot;Doc.FreigabeDatum&quot;/&gt;&lt;/type&gt;&lt;/profile&gt;&lt;/OawDocProperty&gt;_x000D__x0009_&lt;OawDocProperty name=&quot;Doc.DruckDatum&quot;&gt;&lt;profile type=&quot;default&quot; UID=&quot;&quot; sameAsDefault=&quot;0&quot;&gt;&lt;documentProperty UID=&quot;2003060614150123456789&quot; dataSourceUID=&quot;2003060614150123456789&quot;/&gt;&lt;type type=&quot;OawLanguage&quot;&gt;&lt;OawLanguage UID=&quot;Doc.DruckDatum&quot;/&gt;&lt;/type&gt;&lt;/profile&gt;&lt;/OawDocProperty&gt;_x000D__x0009_&lt;OawDocProperty name=&quot;Doc.Registratur&quot;&gt;&lt;profile type=&quot;default&quot; UID=&quot;&quot; sameAsDefault=&quot;0&quot;&gt;&lt;documentProperty UID=&quot;2003060614150123456789&quot; dataSourceUID=&quot;2003060614150123456789&quot;/&gt;&lt;type type=&quot;OawLanguage&quot;&gt;&lt;OawLanguage UID=&quot;Doc.Registratur&quot;/&gt;&lt;/type&gt;&lt;/profile&gt;&lt;/OawDocProperty&gt;_x000D__x0009_&lt;OawDocProperty name=&quot;Doc.Inhalt&quot;&gt;&lt;profile type=&quot;default&quot; UID=&quot;&quot; sameAsDefault=&quot;0&quot;&gt;&lt;documentProperty UID=&quot;2003060614150123456789&quot; dataSourceUID=&quot;2003060614150123456789&quot;/&gt;&lt;type type=&quot;OawLanguage&quot;&gt;&lt;OawLanguage UID=&quot;Doc.Inhalt&quot;/&gt;&lt;/type&gt;&lt;/profile&gt;&lt;/OawDocProperty&gt;_x000D__x0009_&lt;OawBookmark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Bookmark&gt;_x000D__x0009_&lt;OawBookmark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Bookmark&gt;_x000D__x0009_&lt;OawBookmark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Bookmark&gt;_x000D__x0009_&lt;OawBookmark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Bookmark&gt;_x000D__x0009_&lt;OawDocProperty name=&quot;Organisation.OrganisationLevel2&quot;&gt;&lt;profile type=&quot;default&quot; UID=&quot;&quot; sameAsDefault=&quot;0&quot;&gt;&lt;/profile&gt;&lt;/OawDocProperty&gt;_x000D__x0009_&lt;OawDocProperty name=&quot;Organisation.OrganisationLevel3&quot;&gt;&lt;profile type=&quot;default&quot; UID=&quot;&quot; sameAsDefault=&quot;0&quot;&gt;&lt;/profile&gt;&lt;/OawDocProperty&gt;_x000D__x0009_&lt;OawDocProperty name=&quot;CMIdata.G_Laufnummer&quot;&gt;&lt;profile type=&quot;default&quot; UID=&quot;&quot; sameAsDefault=&quot;0&quot;&gt;&lt;documentProperty UID=&quot;2010020409223900652065&quot; dataSourceUID=&quot;prj.2010020409213154036281&quot;/&gt;&lt;type type=&quot;OawDatabase&quot;&gt;&lt;OawDatabase table=&quot;Data&quot; field=&quot;G_Laufnummer&quot;/&gt;&lt;/type&gt;&lt;/profile&gt;&lt;/OawDocProperty&gt;_x000D__x0009_&lt;OawDocProperty name=&quot;CMIdata.G_Laufnummer&quot;&gt;&lt;profile type=&quot;default&quot; UID=&quot;&quot; sameAsDefault=&quot;0&quot;&gt;&lt;/profile&gt;&lt;/OawDocProperty&gt;_x000D__x0009_&lt;OawDocProperty name=&quot;CMIdata.G_Signatur&quot;&gt;&lt;profile type=&quot;default&quot; UID=&quot;&quot; sameAsDefault=&quot;0&quot;&gt;&lt;documentProperty UID=&quot;2010020409223900652065&quot; dataSourceUID=&quot;prj.2010020409213154036281&quot;/&gt;&lt;type type=&quot;OawDatabase&quot;&gt;&lt;OawDatabase table=&quot;Data&quot; field=&quot;G_Signatur&quot;/&gt;&lt;/type&gt;&lt;/profile&gt;&lt;/OawDocProperty&gt;_x000D__x0009_&lt;OawDocProperty name=&quot;Doc.ReportBD&quot;&gt;&lt;profile type=&quot;default&quot; UID=&quot;&quot; sameAsDefault=&quot;0&quot;&gt;&lt;documentProperty UID=&quot;2003060614150123456789&quot; dataSourceUID=&quot;2003060614150123456789&quot;/&gt;&lt;type type=&quot;OawLanguage&quot;&gt;&lt;OawLanguage UID=&quot;Doc.ReportBD&quot;/&gt;&lt;/type&gt;&lt;/profile&gt;&lt;/OawDocProperty&gt;_x000D_&lt;/document&gt;_x000D_"/>
    <w:docVar w:name="OawDistributionEnabled" w:val="&lt;Profiles&gt;&lt;Distribution type=&quot;2&quot; UID=&quot;2012071211040398584942&quot;/&gt;&lt;Distribution type=&quot;2&quot; UID=&quot;2012071917401665157741&quot;/&gt;&lt;Distribution type=&quot;2&quot; UID=&quot;2012071211041187320553&quot;/&gt;&lt;Distribution type=&quot;2&quot; UID=&quot;2012071211041856201702&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212191811121321310321301031x" w:val="&lt;source&gt;&lt;Fields List=&quot;Function|DirectPhone|DirectFax|EMail|Name&quot;/&gt;&lt;profile type=&quot;default&quot; UID=&quot;&quot; sameAsDefault=&quot;0&quot;&gt;&lt;OawDocProperty name=&quot;Contactperson.Function&quot; field=&quot;Function&quot;/&gt;&lt;OawDocProperty name=&quot;Contactperson.DirectPhone&quot; field=&quot;DirectPhone&quot;/&gt;&lt;OawDocProperty name=&quot;Contactperson.DirectFax&quot; field=&quot;DirectFax&quot;/&gt;&lt;OawDocProperty name=&quot;Contactperson.EMail&quot; field=&quot;EMail&quot;/&gt;&lt;OawDocProperty name=&quot;Contactperson.Name&quot; field=&quot;Name&quot;/&gt;&lt;/profile&gt;&lt;/source&gt;"/>
    <w:docVar w:name="OawDocProp.2002122010583847234010578" w:val="&lt;source&gt;&lt;Fields List=&quot;Function|Name&quot;/&gt;&lt;profile type=&quot;default&quot; UID=&quot;&quot; sameAsDefault=&quot;0&quot;&gt;&lt;OawBookmark name=&quot;Signature1Function&quot; field=&quot;Function&quot;/&gt;&lt;OawBookmark name=&quot;Signature1Name&quot; field=&quot;Name&quot;/&gt;&lt;/profile&gt;&lt;/source&gt;"/>
    <w:docVar w:name="OawDocProp.2002122011014149059130932" w:val="&lt;source&gt;&lt;Fields List=&quot;OrganisationLevel1|OrganisationLevel2|OrganisationLevel3|AddressHead|Fax|Telephone|Email|AddressHead2|City&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OawDocProperty name=&quot;Organisation.AddressHead&quot; field=&quot;AddressHead&quot;/&gt;&lt;OawDocProperty name=&quot;Organisation.Fax&quot; field=&quot;Fax&quot;/&gt;&lt;OawDocProperty name=&quot;Organisation.Telephone&quot; field=&quot;Telephone&quot;/&gt;&lt;OawDocProperty name=&quot;Organisation.Email&quot; field=&quot;Email&quot;/&gt;&lt;OawDocProperty name=&quot;Organisation.AddressHead2&quot; field=&quot;AddressHead2&quot;/&gt;&lt;OawDocProperty name=&quot;Organisation.City&quot; field=&quot;City&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DirectPhone&quot; field=&quot;Doc.DirectPhone&quot;/&gt;&lt;OawDocProperty name=&quot;Doc.Fax&quot; field=&quot;Doc.Fax&quot;/&gt;&lt;OawDocProperty name=&quot;Doc.CopyTo&quot; field=&quot;Doc.CopyTo&quot;/&gt;&lt;OawDocProperty name=&quot;Doc.GehtAn&quot; field=&quot;Doc.GehtAn&quot;/&gt;&lt;OawDocProperty name=&quot;Doc.Title&quot; field=&quot;Doc.Title&quot;/&gt;&lt;OawDocProperty name=&quot;Doc.Kurzname&quot; field=&quot;Doc.Kurzname&quot;/&gt;&lt;OawDocProperty name=&quot;Doc.Report&quot; field=&quot;Doc.Report&quot;/&gt;&lt;OawDocProperty name=&quot;Doc.TitleBrackets&quot; field=&quot;Doc.TitleBrackets&quot;/&gt;&lt;OawDocProperty name=&quot;Doc.Topic&quot; field=&quot;Doc.Topic&quot;/&gt;&lt;OawDocProperty name=&quot;Doc.Autor&quot; field=&quot;Doc.Autor&quot;/&gt;&lt;OawDocProperty name=&quot;Doc.AblageName&quot; field=&quot;Doc.AblageName&quot;/&gt;&lt;OawDocProperty name=&quot;Doc.Typ&quot; field=&quot;Doc.Typ&quot;/&gt;&lt;OawDocProperty name=&quot;Doc.Klasse&quot; field=&quot;Doc.Klasse&quot;/&gt;&lt;OawDocProperty name=&quot;Doc.Status&quot; field=&quot;Doc.Status&quot;/&gt;&lt;OawDocProperty name=&quot;Doc.From&quot; field=&quot;Doc.From&quot;/&gt;&lt;OawDocProperty name=&quot;Doc.Version&quot; field=&quot;Doc.Version&quot;/&gt;&lt;OawDocProperty name=&quot;Doc.FreigabeDatum&quot; field=&quot;Doc.FreigabeDatum&quot;/&gt;&lt;OawDocProperty name=&quot;Doc.DruckDatum&quot; field=&quot;Doc.DruckDatum&quot;/&gt;&lt;OawDocProperty name=&quot;Doc.Registratur&quot; field=&quot;Doc.Registratur&quot;/&gt;&lt;OawDocProperty name=&quot;Doc.Inhalt&quot; field=&quot;Doc.Inhalt&quot;/&gt;&lt;/profile&gt;&lt;profile type=&quot;print&quot; UID=&quot;2012071211040398584942&quot; sameAsDefault=&quot;0&quot;&gt;&lt;SQL&gt;SELECT Value, UID FROM Data WHERE LCID = '%WhereLCID%';&lt;/SQL&gt;&lt;OawDocProperty name=&quot;Doc.Draft&quot; field=&quot;Doc.Draft&quot;/&gt;&lt;OawDocProperty name=&quot;Outputprofile.Internal&quot; field=&quot;Outputprofile.Internal&quot;/&gt;&lt;/profile&gt;&lt;profile type=&quot;send&quot; UID=&quot;2003010711200895123470110&quot; sameAsDefault=&quot;0&quot;&gt;&lt;SQL&gt;SELECT Value, UID FROM Data WHERE LCID = '%WhereLCID%';&lt;/SQL&gt;&lt;OawDocProperty name=&quot;Doc.Draft&quot; field=&quot;Doc.Draft&quot;/&gt;&lt;OawDocProperty name=&quot;Outputprofile.Internal&quot; field=&quot;Outputprofile.Internal&quot;/&gt;&lt;/profile&gt;&lt;profile type=&quot;save&quot; UID=&quot;2004062216425255253277&quot; sameAsDefault=&quot;0&quot;&gt;&lt;SQL&gt;SELECT Value, UID FROM Data WHERE LCID = '%WhereLCID%';&lt;/SQL&gt;&lt;OawDocProperty name=&quot;Doc.Draft&quot; field=&quot;Doc.Draft&quot;/&gt;&lt;OawDocProperty name=&quot;Outputprofile.Internal&quot; field=&quot;Outputprofile.Internal&quot;/&gt;&lt;/profile&gt;&lt;profile type=&quot;print&quot; UID=&quot;2012071917401665157741&quot; sameAsDefault=&quot;0&quot;&gt;&lt;SQL&gt;SELECT Value, UID FROM Data WHERE LCID = '%WhereLCID%';&lt;/SQL&gt;&lt;OawDocProperty name=&quot;Outputprofile.Internal&quot; field=&quot;Outputprofile.Internal&quot;/&gt;&lt;OawDocProperty name=&quot;Doc.Internal&quot; field=&quot;Doc.Internal&quot;/&gt;&lt;/profile&gt;&lt;profile type=&quot;print&quot; UID=&quot;2012071211041856201702&quot; sameAsDefault=&quot;0&quot;&gt;&lt;SQL&gt;SELECT Value, UID FROM Data WHERE LCID = '%WhereLCID%';&lt;/SQL&gt;&lt;OawDocProperty name=&quot;Doc.LetterHead&quot; field=&quot;Doc.LetterHead&quot;/&gt;&lt;/profile&gt;&lt;/source&gt;"/>
    <w:docVar w:name="OawDocProp.2003061115381095709037" w:val="&lt;source&gt;&lt;Fields List=&quot;Function|Name&quot;/&gt;&lt;profile type=&quot;default&quot; UID=&quot;&quot; sameAsDefault=&quot;0&quot;&gt;&lt;OawBookmark name=&quot;Signature2Function&quot; field=&quot;Function&quot;/&gt;&lt;OawBookmark name=&quot;Signature2Name&quot; field=&quot;Name&quot;/&gt;&lt;/profile&gt;&lt;/source&gt;"/>
    <w:docVar w:name="OawDocProp.2003080714212273705547" w:val="&lt;source&gt;&lt;Fields List=&quot;EMail&quot;/&gt;&lt;profile type=&quot;default&quot; UID=&quot;&quot; sameAsDefault=&quot;0&quot;&gt;&lt;OawDocProperty name=&quot;Recipient.EMail&quot; field=&quot;EMail&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2010020409223900652065" w:val="&lt;source&gt;&lt;Fields List=&quot;G_Laufnummer|G_Signatur&quot;/&gt;&lt;profile type=&quot;default&quot; UID=&quot;&quot; sameAsDefault=&quot;0&quot;&gt;&lt;OawDocProperty name=&quot;CMIdata.G_Laufnummer&quot; field=&quot;G_Laufnummer&quot;/&gt;&lt;OawDocProperty name=&quot;CMIdata.G_Signatur&quot; field=&quot;G_Signatur&quot;/&gt;&lt;/profile&gt;&lt;/source&gt;"/>
    <w:docVar w:name="OawDocPropSource" w:val="&lt;DocProps&gt;&lt;DocProp UID=&quot;2003080714212273705547&quot; EntryUID=&quot;2016040811284281054439&quot;&gt;&lt;Field Name=&quot;UID&quot; Value=&quot;2016040811284281054439&quot;/&gt;&lt;Field Name=&quot;IDName&quot; Value=&quot;Empfänger&quot;/&gt;&lt;Field Name=&quot;RecipientPlainUnchanged&quot; Value=&quot;-1&quot;/&gt;&lt;Field Name=&quot;RecipientActive&quot; Value=&quot;-1&quot;/&gt;&lt;Field Name=&quot;RecipientIcon&quot; Value=&quot;Contact&quot;/&gt;&lt;Field Name=&quot;MappingTableLabel&quot; Value=&quot;&quot;/&gt;&lt;Field Name=&quot;MappingTableActive&quot; Value=&quot;&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quot;/&gt;&lt;Field Name=&quot;AddressSingleLine&quot; Value=&quot;&quot;/&gt;&lt;Field Name=&quot;Telephone&quot; Value=&quot;&quot;/&gt;&lt;Field Name=&quot;Fax&quot; Value=&quot;&quot;/&gt;&lt;Field Name=&quot;EMail&quot; Value=&quot;&quot;/&gt;&lt;Field Name=&quot;CopyTo&quot; Value=&quot;&quot;/&gt;&lt;Field Name=&quot;Introduction&quot; Value=&quot;%SelectionStart%Sehr geehrte Damen und Herren%SelectionEnd%&quot;/&gt;&lt;Field Name=&quot;Closing&quot; Value=&quot;Freundliche Grüsse&quot;/&gt;&lt;Field Name=&quot;FormattedFullAddress&quot; Value=&quot;&quot;/&gt;&lt;Field Name=&quot;CompleteAddressImported&quot; Value=&quot;&quot;/&gt;&lt;/DocProp&gt;&lt;DocProp UID=&quot;2002122011014149059130932&quot; EntryUID=&quot;2013120210332548418682&quot;&gt;&lt;Field Name=&quot;UID&quot; Value=&quot;2013120210332548418682&quot;/&gt;&lt;Field Name=&quot;IDName&quot; Value=&quot;Landrat, Landratsbüro&quot;/&gt;&lt;Field Name=&quot;OrganisationLevel1&quot; Value=&quot;Kanton Nidwalden&quot;/&gt;&lt;Field Name=&quot;OrganisationLevel2&quot; Value=&quot;Landrat&quot;/&gt;&lt;Field Name=&quot;OrganisationLevel3&quot; Value=&quot;Landratsbüro&quot;/&gt;&lt;Field Name=&quot;AddressHead&quot; Value=&quot;Dorfplatz 2, Postfach 1246, 6371 Stans&quot;/&gt;&lt;Field Name=&quot;AddressHead2&quot; Value=&quot;Telefon 041 618 79 04, www.nw.ch&quot;/&gt;&lt;Field Name=&quot;Address1&quot; Value=&quot;Kanton Nidwalden&quot;/&gt;&lt;Field Name=&quot;Address2&quot; Value=&quot;Staatskanzlei&quot;/&gt;&lt;Field Name=&quot;Address3&quot; Value=&quot;Landratsbüro&quot;/&gt;&lt;Field Name=&quot;Address4&quot; Value=&quot;Dorfplatz 2&quot;/&gt;&lt;Field Name=&quot;Address5&quot; Value=&quot;Postfach 1246&quot;/&gt;&lt;Field Name=&quot;Address6&quot; Value=&quot;6371 Stans&quot;/&gt;&lt;Field Name=&quot;AdressSingleLine&quot; Value=&quot;CH-6371 Stans, Dorfplatz 2, Postfach 1246,  STK&quot;/&gt;&lt;Field Name=&quot;City&quot; Value=&quot;Stans&quot;/&gt;&lt;Field Name=&quot;Telephone&quot; Value=&quot;041 618 79 01&quot;/&gt;&lt;Field Name=&quot;Fax&quot; Value=&quot;&quot;/&gt;&lt;Field Name=&quot;Email&quot; Value=&quot;staatskanzlei@nw.ch&quot;/&gt;&lt;Field Name=&quot;Internet&quot; Value=&quot;www.nw.ch&quot;/&gt;&lt;Field Name=&quot;EmailTextDisclaimer&quot; Value=&quot;Diese E-Mail enthält vertrauliche Informationen. Sie ist nur für den beabsichtigten Empfänger bestimmt. Bitte benachrichtigen Sie uns umgehend, falls Sie die E-Mail irrtümlich erhalten haben und löschen Sie sie unverzüglich. Besten Dank.&quot;/&gt;&lt;Field Name=&quot;WdA4LogoColorPortrait&quot; Value=&quot;%logos%\kt_nidwalden.col.2100.400.wmf&quot;/&gt;&lt;Field Name=&quot;WdA4LogoBlackWhitePortrait&quot; Value=&quot;%logos%\kt_nidwalden.bw.2100.400.wmf&quot;/&gt;&lt;Field Name=&quot;WdA4LogoColorQuer&quot; Value=&quot;&quot;/&gt;&lt;Field Name=&quot;WdA4LogoBlackWhiteQuer&quot; Value=&quot;&quot;/&gt;&lt;Field Name=&quot;PpLogoTitleSlides&quot; Value=&quot;%logos%\Pp_Panorama.png&quot;/&gt;&lt;Field Name=&quot;PpLogoLayout&quot; Value=&quot;%logos%\Pp_Layout.png&quot;/&gt;&lt;Field Name=&quot;Data_UID&quot; Value=&quot;2013120210332548418682&quot;/&gt;&lt;Field Name=&quot;Field_Name&quot; Value=&quot;&quot;/&gt;&lt;Field Name=&quot;Field_UID&quot; Value=&quot;&quot;/&gt;&lt;Field Name=&quot;ML_LCID&quot; Value=&quot;&quot;/&gt;&lt;Field Name=&quot;ML_Value&quot; Value=&quot;&quot;/&gt;&lt;/DocProp&gt;&lt;DocProp UID=&quot;200212191811121321310321301031x&quot; EntryUID=&quot;2013101713190360911307&quot;&gt;&lt;Field Name=&quot;UID&quot; Value=&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2122010583847234010578&quot; EntryUID=&quot;2013101713190360911307&quot;&gt;&lt;Field Name=&quot;UID&quot; Value=&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UID&quot; Value=&quot;2003121817293296325874&quot;/&gt;&lt;Field Name=&quot;IDName&quot; Value=&quot;(Leer)&quot;/&gt;&lt;/DocProp&gt;&lt;DocProp UID=&quot;2006040509495284662868&quot; EntryUID=&quot;2003121817293296325874&quot;&gt;&lt;Field Name=&quot;UID&quot; Value=&quot;2003121817293296325874&quot;/&gt;&lt;Field Name=&quot;IDName&quot; Value=&quot;(Leer)&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67&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NormalLinks&quot; Icon=&quot;3546&quot; Label=&quot;&amp;lt;translate&amp;gt;Style.NormalLinks&amp;lt;/translate&amp;gt;&quot; Command=&quot;StyleApply&quot; Parameter=&quot;Textkörper linksbündig&quot;/&gt;_x000D_&lt;Item Type=&quot;Button&quot; IDName=&quot;NormalLinksKeepTogether&quot; Icon=&quot;3546&quot; Label=&quot;&amp;lt;translate&amp;gt;Style.NormalLinksKeepTogether&amp;lt;/translate&amp;gt;&quot; Command=&quot;StyleApply&quot; Parameter=&quot;Text linksbündig zusammengehalten&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 Type=&quot;Button&quot; IDName=&quot;Italic&quot;  Icon=&quot;3114&quot; Label=&quot;&amp;lt;translate&amp;gt;Style.Italic&amp;lt;/translate&amp;gt;&quot; Command=&quot;StyleApply&quot; Parameter=&quot;Kursiv&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600&quot; Icon=&quot;3546&quot; Label=&quot;&amp;lt;translate&amp;gt;Style.Topic600&amp;lt;/translate&amp;gt;&quot; Command=&quot;StyleApply&quot; Parameter=&quot;Topic600&quot;/&gt;_x000D_&lt;Item Type=&quot;Button&quot; IDName=&quot;Topic900&quot; Icon=&quot;3546&quot; Label=&quot;&amp;lt;translate&amp;gt;Style.Topic900&amp;lt;/translate&amp;gt;&quot; Command=&quot;StyleApply&quot; Parameter=&quot;Topic90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Numbers&quot; Icon=&quot;3546&quot; Label=&quot;&amp;lt;translate&amp;gt;Style.ListWithNumbers&amp;lt;/translate&amp;gt;&quot; Command=&quot;StyleApply&quot; Parameter=&quot;Auflistung mit Nummern&quot;/&gt;_x000D_&lt;Item Type=&quot;Button&quot; IDName=&quot;ListWithRomanNumbers&quot; Icon=&quot;3546&quot; Label=&quot;&amp;lt;translate&amp;gt;Style.ListWithRomanNumbers&amp;lt;/translate&amp;gt;&quot; Command=&quot;StyleApply&quot; Parameter=&quot;Auflistung mit römischen Ziffern&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tyles&quot;&gt;_x000D_&lt;Item Type=&quot;Button&quot; IDName=&quot;TableNormal&quot; Icon=&quot;3546&quot; Label=&quot;&amp;lt;translate&amp;gt;Style.TableNormal&amp;lt;/translate&amp;gt;&quot; Command=&quot;StyleApply&quot; Parameter=&quot;-106&quot;/&gt;_x000D_&lt;Item Type=&quot;Button&quot; IDName=&quot;TableStyle1&quot; Icon=&quot;3546&quot; Label=&quot;&amp;lt;translate&amp;gt;Style.Table1&amp;lt;/translate&amp;gt;&quot; Command=&quot;StyleApply&quot; Parameter=&quot;Tabellen Muster 1&quot;/&gt;_x000D_&lt;Item Type=&quot;Button&quot; IDName=&quot;TableStyle2&quot; Icon=&quot;3546&quot; Label=&quot;&amp;lt;translate&amp;gt;Style.Table2&amp;lt;/translate&amp;gt;&quot; Command=&quot;StyleApply&quot; Parameter=&quot;Tabellen Muster 2&quot;/&gt;_x000D_&lt;/Item&gt;_x000D_&lt;/MenusDef&gt;"/>
    <w:docVar w:name="OawNumPages" w:val="11"/>
    <w:docVar w:name="OawOMS" w:val="&lt;OawOMS&gt;&lt;send profileUID=&quot;2003010711200895123470110&quot;&gt;&lt;mail&gt;&lt;cc&gt;&lt;/cc&gt;&lt;bcc&gt;&lt;/bcc&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word&gt;&lt;PDF&gt;&lt;category&gt;&lt;/category&gt;&lt;keywords&gt;&lt;/keywords&gt;&lt;comments&gt;&lt;/comments&gt;&lt;hyperlinkBase&gt;&lt;/hyperlinkBas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word&gt;&lt;PDF&gt;&lt;category&gt;&lt;/category&gt;&lt;keywords&gt;&lt;/keywords&gt;&lt;comments&gt;&lt;/comments&gt;&lt;hyperlinkBase&gt;&lt;/hyperlinkBas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0514401556040061&quot;&gt;&lt;word&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word&gt;&lt;PDF&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PDF&gt;&lt;/save&gt;&lt;save profileUID=&quot;2004062216425255253277&quot;&gt;&lt;word&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word&gt;&lt;PDF&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title&gt;&lt;value type=&quot;OawLanguage&quot; name=&quot;Template.Report&quot;&gt;&lt;separator text=&quot;&quot;&gt;&lt;/separator&gt;&lt;format text=&quot;&quot;&gt;&lt;/format&gt;&lt;/value&gt;&lt;/title&gt;&lt;/PDF&gt;&lt;/save&gt;&lt;/OawOMS&gt;_x000D_"/>
    <w:docVar w:name="oawPaperSize" w:val="7"/>
    <w:docVar w:name="OawPrint.2012071211040398584942"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int.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int.2012071211041856201702" w:val="&lt;source&gt;&lt;documentProperty UID=&quot;&quot;&gt;&lt;Fields List=&quot;&quot;/&gt;&lt;OawDocProperty name=&quot;Outputprofile.Internal&quot; field=&quot;&quot;/&gt;&lt;OawDocProperty name=&quot;Doc.Internal&quot; field=&quot;&quot;/&gt;&lt;/documentProperty&gt;&lt;documentProperty UID=&quot;2003060614150123456789&quot;&gt;&lt;SQL&gt;SELECT Value, UID FROM Data WHERE LCID = '%WhereLCID%';&lt;/SQL&gt;&lt;OawDocProperty name=&quot;Doc.LetterHead&quot; field=&quot;Doc.LetterHead&quot;/&gt;&lt;/documentProperty&gt;&lt;documentProperty UID=&quot;2003070216009988776655&quot;&gt;&lt;OawDocProperty name=&quot;BM_Kurzname&quot; field=&quot;Kurzname&quot;/&gt;&lt;OawDocProperty name=&quot;BM_Subject&quot; field=&quot;Subject&quot;/&gt;&lt;/documentProperty&gt;&lt;/source&gt;"/>
    <w:docVar w:name="OawPrint.2012071917401665157741" w:val="&lt;source&gt;&lt;documentProperty UID=&quot;2003060614150123456789&quot;&gt;&lt;SQL&gt;SELECT Value, UID FROM Data WHERE LCID = '%WhereLCID%';&lt;/SQL&gt;&lt;OawDocProperty name=&quot;Outputprofile.Internal&quot; field=&quot;Outputprofile.Internal&quot;/&gt;&lt;OawDocProperty name=&quot;Doc.Internal&quot; field=&quot;Doc.Internal&quot;/&gt;&lt;/documentProperty&gt;&lt;documentProperty UID=&quot;&quot;&gt;&lt;Fields List=&quot;&quot;/&gt;&lt;OawDocProperty name=&quot;Doc.LetterHead&quot; field=&quot;&quot;/&gt;&lt;/documentProperty&gt;&lt;documentProperty UID=&quot;2003070216009988776655&quot;&gt;&lt;OawDocProperty name=&quot;BM_Kurzname&quot; field=&quot;Kurzname&quot;/&gt;&lt;OawDocProperty name=&quot;BM_Subject&quot; field=&quot;Subject&quot;/&gt;&lt;/documentProperty&gt;&lt;/source&gt;"/>
    <w:docVar w:name="OawPrinterTray.2012071211040398584942" w:val="&lt;empty/&gt;"/>
    <w:docVar w:name="OawPrintRestore.2012071211040398584942"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intRestore.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intRestore.2012071211041856201702"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intRestore.201207191740166515774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ProjectID" w:val="nwch"/>
    <w:docVar w:name="OawRecipients" w:val="&lt;Recipients&gt;&lt;Recipient&gt;&lt;UID&gt;2016040811284281054439&lt;/UID&gt;&lt;IDName&gt;Empfänger&lt;/IDName&gt;&lt;RecipientPlainUnchanged&gt;-1&lt;/RecipientPlainUnchanged&gt;&lt;RecipientActive&gt;-1&lt;/RecipientActive&gt;&lt;RecipientIcon&gt;Contact&lt;/RecipientIcon&gt;&lt;MappingTableLabel&gt;&lt;/MappingTableLabel&gt;&lt;MappingTableActive&gt;&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lt;/CompleteAddress&gt;&lt;AddressSingleLine&gt;&lt;/AddressSingleLine&gt;&lt;Telephone&gt;&lt;/Telephone&gt;&lt;Fax&gt;&lt;/Fax&gt;&lt;EMail&gt;&lt;/EMail&gt;&lt;CopyTo&gt;&lt;/CopyTo&gt;&lt;Introduction&gt;%SelectionStart%Sehr geehrte Damen und Herren%SelectionEnd%&lt;/Introduction&gt;&lt;Closing&gt;Freundliche Grüsse&lt;/Closing&gt;&lt;FormattedFullAddress&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av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aveRestore.2004062216425255253277"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aveRestore.200612051440155604006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0"/>
    <w:docVar w:name="OawSelectedSource.2004112217290390304928" w:val="&lt;empty/&gt;"/>
    <w:docVar w:name="OawSelectedSource.2004112217333376588294" w:val="0"/>
    <w:docVar w:name="OawSelectedSource.2006040509495284662868" w:val="&lt;empty/&gt;"/>
    <w:docVar w:name="OawSend.2003010711200895123470110"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end.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endRestore.2003010711200895123470110"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SendRestore.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Kurzname&quot; field=&quot;Kurzname&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1;DocumentTitle:=&lt;translate&gt;Template.ReportBD&lt;/translate&gt;;DisplayName:=&lt;translate&gt;Template.ReportBD&lt;/translate&gt;;ID:=;protectionType:=-1;"/>
    <w:docVar w:name="OawTemplatePropertiesXML" w:val="&lt;?xml version=&quot;1.0&quot;?&gt;_x000D_&lt;TemplateProperties&gt;&lt;RecipientFields&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UeberschriftTitelseite&amp;lt;/translate&amp;gt;&quot; Style=&quot;Überschrift Titelseite&quot;/&gt;_x000D_&lt;Bookmark Name=&quot;Kurzname&quot; Label=&quot;&amp;lt;translate&amp;gt;SmartContent.Kurzname&amp;lt;/translate&amp;gt;&quot; Style=&quot;Kurzname&quot;/&gt;_x000D_&lt;Bookmark Name=&quot;Text&quot; Label=&quot;&amp;lt;translate&amp;gt;SmartContent.Text&amp;lt;/translate&amp;gt;&quot; Style=&quot;-67&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UeberschriftTitelseite&amp;lt;/translate&amp;gt;&quot; Style=&quot;Überschrift Titelseite&quot;/&gt;_x000D_&lt;Bookmark Name=&quot;Kurzname&quot; Label=&quot;&amp;lt;translate&amp;gt;SmartTemplate.Kurzname&amp;lt;/translate&amp;gt;&quot; Style=&quot;Kurzname&quot;/&gt;_x000D_&lt;Bookmark Name=&quot;Text&quot; Label=&quot;&amp;lt;translate&amp;gt;SmartTemplate.Text&amp;lt;/translate&amp;gt;&quot; Style=&quot;-67&quot;/&gt;_x000D_&lt;/TemplPropsStm&gt;"/>
    <w:docVar w:name="officeatworkWordMasterTemplateConfiguration" w:val="&lt;!--Created with officeatwork--&gt;_x000D__x000A_&lt;WordMasterTemplateConfiguration&gt;_x000D__x000A_  &lt;LayoutSets /&gt;_x000D__x000A_  &lt;Pictures&gt;_x000D__x000A_    &lt;Picture Id=&quot;d097b83a-bb25-4af1-a6f5-2943&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71211040398584942&quot;&gt;_x000D__x000A_              &lt;Source Value=&quot;[[GetMasterPropertyValue(&amp;quot;Organisation&amp;quot;, &amp;quot;WdA4LogoBlackWhitePortrait&amp;quot;)]]&quot; /&gt;_x000D__x000A_            &lt;/OutputProfileSpecific&gt;_x000D__x000A_            &lt;OutputProfileSpecific Type=&quot;Print&quot; Id=&quot;2012071211041187320553&quot; /&gt;_x000D__x000A_            &lt;OutputProfileSpecific Type=&quot;Print&quot; Id=&quot;2012071211041856201702&quot;&gt;_x000D__x000A_              &lt;Source Value=&quot;&quot; /&gt;_x000D__x000A_            &lt;/OutputProfileSpecific&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B9065E"/>
    <w:rsid w:val="00000D7B"/>
    <w:rsid w:val="00000F74"/>
    <w:rsid w:val="0000198A"/>
    <w:rsid w:val="00002EF4"/>
    <w:rsid w:val="0000345C"/>
    <w:rsid w:val="0001075B"/>
    <w:rsid w:val="000126B6"/>
    <w:rsid w:val="00014233"/>
    <w:rsid w:val="00014965"/>
    <w:rsid w:val="00015C13"/>
    <w:rsid w:val="00020D94"/>
    <w:rsid w:val="00020DA4"/>
    <w:rsid w:val="00020EA0"/>
    <w:rsid w:val="000214A9"/>
    <w:rsid w:val="00023D0B"/>
    <w:rsid w:val="000240E8"/>
    <w:rsid w:val="00024D1E"/>
    <w:rsid w:val="000260A8"/>
    <w:rsid w:val="0002659D"/>
    <w:rsid w:val="000266DC"/>
    <w:rsid w:val="00026C4C"/>
    <w:rsid w:val="00026EBC"/>
    <w:rsid w:val="00027EBB"/>
    <w:rsid w:val="00030425"/>
    <w:rsid w:val="00031149"/>
    <w:rsid w:val="000344DF"/>
    <w:rsid w:val="0003462C"/>
    <w:rsid w:val="00034653"/>
    <w:rsid w:val="0003468C"/>
    <w:rsid w:val="0003568B"/>
    <w:rsid w:val="000368F2"/>
    <w:rsid w:val="000369F4"/>
    <w:rsid w:val="00040FD6"/>
    <w:rsid w:val="00041E4E"/>
    <w:rsid w:val="00042603"/>
    <w:rsid w:val="00042D67"/>
    <w:rsid w:val="00042E6A"/>
    <w:rsid w:val="0004355C"/>
    <w:rsid w:val="000464BE"/>
    <w:rsid w:val="0004781C"/>
    <w:rsid w:val="00047FD6"/>
    <w:rsid w:val="0005055C"/>
    <w:rsid w:val="000513EE"/>
    <w:rsid w:val="000525B2"/>
    <w:rsid w:val="00052693"/>
    <w:rsid w:val="00055FA5"/>
    <w:rsid w:val="000566F5"/>
    <w:rsid w:val="00062C3F"/>
    <w:rsid w:val="00066A3E"/>
    <w:rsid w:val="00066B74"/>
    <w:rsid w:val="00072BCE"/>
    <w:rsid w:val="000739A8"/>
    <w:rsid w:val="00080E23"/>
    <w:rsid w:val="000810C1"/>
    <w:rsid w:val="000906F1"/>
    <w:rsid w:val="00090925"/>
    <w:rsid w:val="0009108A"/>
    <w:rsid w:val="00093F7A"/>
    <w:rsid w:val="00094848"/>
    <w:rsid w:val="00094E62"/>
    <w:rsid w:val="0009628A"/>
    <w:rsid w:val="00096E16"/>
    <w:rsid w:val="000A0A7D"/>
    <w:rsid w:val="000A192D"/>
    <w:rsid w:val="000A3565"/>
    <w:rsid w:val="000A576D"/>
    <w:rsid w:val="000A67FE"/>
    <w:rsid w:val="000A6DA0"/>
    <w:rsid w:val="000A7BE1"/>
    <w:rsid w:val="000B0529"/>
    <w:rsid w:val="000B0B09"/>
    <w:rsid w:val="000B163D"/>
    <w:rsid w:val="000B2730"/>
    <w:rsid w:val="000B28D1"/>
    <w:rsid w:val="000B2AF8"/>
    <w:rsid w:val="000B2FF2"/>
    <w:rsid w:val="000B3A22"/>
    <w:rsid w:val="000B3B9B"/>
    <w:rsid w:val="000B47DA"/>
    <w:rsid w:val="000B6049"/>
    <w:rsid w:val="000C1AF8"/>
    <w:rsid w:val="000C302B"/>
    <w:rsid w:val="000C3EA3"/>
    <w:rsid w:val="000C5DFB"/>
    <w:rsid w:val="000C69AD"/>
    <w:rsid w:val="000C7114"/>
    <w:rsid w:val="000C7D91"/>
    <w:rsid w:val="000D05D9"/>
    <w:rsid w:val="000D0991"/>
    <w:rsid w:val="000D0C14"/>
    <w:rsid w:val="000D2057"/>
    <w:rsid w:val="000D2D44"/>
    <w:rsid w:val="000D35AA"/>
    <w:rsid w:val="000D3729"/>
    <w:rsid w:val="000D4941"/>
    <w:rsid w:val="000D4C5D"/>
    <w:rsid w:val="000E006B"/>
    <w:rsid w:val="000E0E98"/>
    <w:rsid w:val="000E2397"/>
    <w:rsid w:val="000E2B35"/>
    <w:rsid w:val="000E46CA"/>
    <w:rsid w:val="000F1FCF"/>
    <w:rsid w:val="000F20A2"/>
    <w:rsid w:val="000F40B1"/>
    <w:rsid w:val="000F6A44"/>
    <w:rsid w:val="000F79CA"/>
    <w:rsid w:val="000F7CDD"/>
    <w:rsid w:val="00100419"/>
    <w:rsid w:val="001016BD"/>
    <w:rsid w:val="0010285E"/>
    <w:rsid w:val="00103CFF"/>
    <w:rsid w:val="00105406"/>
    <w:rsid w:val="00106EAD"/>
    <w:rsid w:val="0011312B"/>
    <w:rsid w:val="001135E6"/>
    <w:rsid w:val="00115ACD"/>
    <w:rsid w:val="00117B7F"/>
    <w:rsid w:val="0012081F"/>
    <w:rsid w:val="00121F03"/>
    <w:rsid w:val="0012445F"/>
    <w:rsid w:val="0012501C"/>
    <w:rsid w:val="001263C6"/>
    <w:rsid w:val="001305D6"/>
    <w:rsid w:val="001315E1"/>
    <w:rsid w:val="001349C9"/>
    <w:rsid w:val="00135ABD"/>
    <w:rsid w:val="0013649A"/>
    <w:rsid w:val="001369D3"/>
    <w:rsid w:val="00137978"/>
    <w:rsid w:val="00140C5A"/>
    <w:rsid w:val="001453E9"/>
    <w:rsid w:val="001474BD"/>
    <w:rsid w:val="001543B5"/>
    <w:rsid w:val="00155222"/>
    <w:rsid w:val="00155640"/>
    <w:rsid w:val="001616D0"/>
    <w:rsid w:val="0016183A"/>
    <w:rsid w:val="001663DE"/>
    <w:rsid w:val="0016665D"/>
    <w:rsid w:val="001671C9"/>
    <w:rsid w:val="00174704"/>
    <w:rsid w:val="00174E84"/>
    <w:rsid w:val="001753CA"/>
    <w:rsid w:val="001776DD"/>
    <w:rsid w:val="00181B77"/>
    <w:rsid w:val="00183EDE"/>
    <w:rsid w:val="00186D97"/>
    <w:rsid w:val="00187143"/>
    <w:rsid w:val="00190208"/>
    <w:rsid w:val="00191544"/>
    <w:rsid w:val="00192B01"/>
    <w:rsid w:val="00192FA4"/>
    <w:rsid w:val="00195CD4"/>
    <w:rsid w:val="0019756F"/>
    <w:rsid w:val="00197E3B"/>
    <w:rsid w:val="001A0D83"/>
    <w:rsid w:val="001A252F"/>
    <w:rsid w:val="001A3F3C"/>
    <w:rsid w:val="001A61C0"/>
    <w:rsid w:val="001A6DB2"/>
    <w:rsid w:val="001A710C"/>
    <w:rsid w:val="001B0870"/>
    <w:rsid w:val="001B134C"/>
    <w:rsid w:val="001B1F94"/>
    <w:rsid w:val="001B62AB"/>
    <w:rsid w:val="001C319C"/>
    <w:rsid w:val="001C7578"/>
    <w:rsid w:val="001C75EF"/>
    <w:rsid w:val="001D065A"/>
    <w:rsid w:val="001D0BA4"/>
    <w:rsid w:val="001D471B"/>
    <w:rsid w:val="001D5F55"/>
    <w:rsid w:val="001E178B"/>
    <w:rsid w:val="001E1AEA"/>
    <w:rsid w:val="001E1D2E"/>
    <w:rsid w:val="001E40E7"/>
    <w:rsid w:val="001E78C9"/>
    <w:rsid w:val="001F0435"/>
    <w:rsid w:val="001F339C"/>
    <w:rsid w:val="001F39C5"/>
    <w:rsid w:val="001F3E09"/>
    <w:rsid w:val="001F5040"/>
    <w:rsid w:val="001F689D"/>
    <w:rsid w:val="001F7A1F"/>
    <w:rsid w:val="00207F9E"/>
    <w:rsid w:val="00210BF0"/>
    <w:rsid w:val="00214046"/>
    <w:rsid w:val="002149E3"/>
    <w:rsid w:val="00215003"/>
    <w:rsid w:val="00215321"/>
    <w:rsid w:val="00215727"/>
    <w:rsid w:val="00215921"/>
    <w:rsid w:val="0021628E"/>
    <w:rsid w:val="00216CC3"/>
    <w:rsid w:val="0022087F"/>
    <w:rsid w:val="002223AA"/>
    <w:rsid w:val="0022436B"/>
    <w:rsid w:val="00227F63"/>
    <w:rsid w:val="00231456"/>
    <w:rsid w:val="002315B5"/>
    <w:rsid w:val="00232405"/>
    <w:rsid w:val="002360E0"/>
    <w:rsid w:val="00237438"/>
    <w:rsid w:val="00237619"/>
    <w:rsid w:val="00237EFA"/>
    <w:rsid w:val="002442B2"/>
    <w:rsid w:val="00250EB0"/>
    <w:rsid w:val="002531CB"/>
    <w:rsid w:val="00253584"/>
    <w:rsid w:val="00253748"/>
    <w:rsid w:val="00254179"/>
    <w:rsid w:val="00254F8D"/>
    <w:rsid w:val="00255AEB"/>
    <w:rsid w:val="002571B1"/>
    <w:rsid w:val="0026048A"/>
    <w:rsid w:val="002645DC"/>
    <w:rsid w:val="00270CEA"/>
    <w:rsid w:val="00271915"/>
    <w:rsid w:val="00271D2E"/>
    <w:rsid w:val="00271E3C"/>
    <w:rsid w:val="00272078"/>
    <w:rsid w:val="00274DC9"/>
    <w:rsid w:val="002753A1"/>
    <w:rsid w:val="00276705"/>
    <w:rsid w:val="00277EBD"/>
    <w:rsid w:val="00281E5E"/>
    <w:rsid w:val="0028333E"/>
    <w:rsid w:val="00283775"/>
    <w:rsid w:val="00290654"/>
    <w:rsid w:val="00290BF0"/>
    <w:rsid w:val="00291A1E"/>
    <w:rsid w:val="00292882"/>
    <w:rsid w:val="00295FC0"/>
    <w:rsid w:val="00297FD1"/>
    <w:rsid w:val="002A012B"/>
    <w:rsid w:val="002A1646"/>
    <w:rsid w:val="002A2B9C"/>
    <w:rsid w:val="002A53C0"/>
    <w:rsid w:val="002A688E"/>
    <w:rsid w:val="002A71A5"/>
    <w:rsid w:val="002A7AED"/>
    <w:rsid w:val="002A7EA6"/>
    <w:rsid w:val="002B247C"/>
    <w:rsid w:val="002B3964"/>
    <w:rsid w:val="002B3C28"/>
    <w:rsid w:val="002B3E87"/>
    <w:rsid w:val="002B41C7"/>
    <w:rsid w:val="002B769D"/>
    <w:rsid w:val="002C1827"/>
    <w:rsid w:val="002C1FD8"/>
    <w:rsid w:val="002C4BC5"/>
    <w:rsid w:val="002C6F3A"/>
    <w:rsid w:val="002D0980"/>
    <w:rsid w:val="002D4E94"/>
    <w:rsid w:val="002D6103"/>
    <w:rsid w:val="002E0561"/>
    <w:rsid w:val="002E0B33"/>
    <w:rsid w:val="002E54A8"/>
    <w:rsid w:val="002E5CF4"/>
    <w:rsid w:val="002F0BDA"/>
    <w:rsid w:val="002F1F7A"/>
    <w:rsid w:val="002F5833"/>
    <w:rsid w:val="00300D10"/>
    <w:rsid w:val="00302183"/>
    <w:rsid w:val="003024AD"/>
    <w:rsid w:val="003032C3"/>
    <w:rsid w:val="003059F8"/>
    <w:rsid w:val="003060EE"/>
    <w:rsid w:val="00307F1D"/>
    <w:rsid w:val="00310A05"/>
    <w:rsid w:val="00311C41"/>
    <w:rsid w:val="00312134"/>
    <w:rsid w:val="00314A4C"/>
    <w:rsid w:val="00315936"/>
    <w:rsid w:val="0032061B"/>
    <w:rsid w:val="0032113E"/>
    <w:rsid w:val="00322D36"/>
    <w:rsid w:val="00323580"/>
    <w:rsid w:val="003278CF"/>
    <w:rsid w:val="0033200C"/>
    <w:rsid w:val="00335B07"/>
    <w:rsid w:val="00335B69"/>
    <w:rsid w:val="00341116"/>
    <w:rsid w:val="00345EF6"/>
    <w:rsid w:val="003461EC"/>
    <w:rsid w:val="00346AC7"/>
    <w:rsid w:val="0035196D"/>
    <w:rsid w:val="00351AB0"/>
    <w:rsid w:val="00351F91"/>
    <w:rsid w:val="003529B1"/>
    <w:rsid w:val="00353345"/>
    <w:rsid w:val="003554C2"/>
    <w:rsid w:val="00356772"/>
    <w:rsid w:val="00357B7E"/>
    <w:rsid w:val="00363860"/>
    <w:rsid w:val="00363E9B"/>
    <w:rsid w:val="00364BD2"/>
    <w:rsid w:val="003709F4"/>
    <w:rsid w:val="003717D6"/>
    <w:rsid w:val="00375C6E"/>
    <w:rsid w:val="00376DD8"/>
    <w:rsid w:val="00380954"/>
    <w:rsid w:val="0038626E"/>
    <w:rsid w:val="00387459"/>
    <w:rsid w:val="00387E7A"/>
    <w:rsid w:val="003921F8"/>
    <w:rsid w:val="003927C7"/>
    <w:rsid w:val="00392C85"/>
    <w:rsid w:val="00392E6D"/>
    <w:rsid w:val="0039335A"/>
    <w:rsid w:val="00396159"/>
    <w:rsid w:val="003A0AEA"/>
    <w:rsid w:val="003A293A"/>
    <w:rsid w:val="003A362F"/>
    <w:rsid w:val="003A403A"/>
    <w:rsid w:val="003A46D7"/>
    <w:rsid w:val="003A4B4A"/>
    <w:rsid w:val="003A5C7A"/>
    <w:rsid w:val="003A70E7"/>
    <w:rsid w:val="003B23A6"/>
    <w:rsid w:val="003B3587"/>
    <w:rsid w:val="003B3CE2"/>
    <w:rsid w:val="003B5658"/>
    <w:rsid w:val="003C103D"/>
    <w:rsid w:val="003C575E"/>
    <w:rsid w:val="003C5FE5"/>
    <w:rsid w:val="003D02E0"/>
    <w:rsid w:val="003D0F26"/>
    <w:rsid w:val="003D3083"/>
    <w:rsid w:val="003D4514"/>
    <w:rsid w:val="003D5369"/>
    <w:rsid w:val="003E21D9"/>
    <w:rsid w:val="003E3818"/>
    <w:rsid w:val="003E46AD"/>
    <w:rsid w:val="003E7420"/>
    <w:rsid w:val="003F003E"/>
    <w:rsid w:val="003F1992"/>
    <w:rsid w:val="003F3510"/>
    <w:rsid w:val="003F4AA9"/>
    <w:rsid w:val="003F5927"/>
    <w:rsid w:val="003F5C10"/>
    <w:rsid w:val="003F73F9"/>
    <w:rsid w:val="00400716"/>
    <w:rsid w:val="00404308"/>
    <w:rsid w:val="004076A9"/>
    <w:rsid w:val="004140F0"/>
    <w:rsid w:val="004170E7"/>
    <w:rsid w:val="004173AA"/>
    <w:rsid w:val="00420783"/>
    <w:rsid w:val="00422101"/>
    <w:rsid w:val="004259D3"/>
    <w:rsid w:val="00434F2E"/>
    <w:rsid w:val="0043661F"/>
    <w:rsid w:val="004368E5"/>
    <w:rsid w:val="004370E3"/>
    <w:rsid w:val="004424B7"/>
    <w:rsid w:val="00443917"/>
    <w:rsid w:val="004472F7"/>
    <w:rsid w:val="0045035C"/>
    <w:rsid w:val="0045562A"/>
    <w:rsid w:val="00456F18"/>
    <w:rsid w:val="00457491"/>
    <w:rsid w:val="00457AB3"/>
    <w:rsid w:val="00461111"/>
    <w:rsid w:val="00461610"/>
    <w:rsid w:val="00461955"/>
    <w:rsid w:val="00463D1D"/>
    <w:rsid w:val="00466BC4"/>
    <w:rsid w:val="00467057"/>
    <w:rsid w:val="004674C1"/>
    <w:rsid w:val="004675FC"/>
    <w:rsid w:val="004676CF"/>
    <w:rsid w:val="00470616"/>
    <w:rsid w:val="00472DAB"/>
    <w:rsid w:val="0047417C"/>
    <w:rsid w:val="0047471B"/>
    <w:rsid w:val="00474CC0"/>
    <w:rsid w:val="00475D48"/>
    <w:rsid w:val="00477F5E"/>
    <w:rsid w:val="00482261"/>
    <w:rsid w:val="00482BB2"/>
    <w:rsid w:val="00485BEE"/>
    <w:rsid w:val="00486D68"/>
    <w:rsid w:val="004870F2"/>
    <w:rsid w:val="004913B4"/>
    <w:rsid w:val="0049151D"/>
    <w:rsid w:val="00491D1F"/>
    <w:rsid w:val="00492707"/>
    <w:rsid w:val="0049328F"/>
    <w:rsid w:val="00493944"/>
    <w:rsid w:val="004946F5"/>
    <w:rsid w:val="00494AD2"/>
    <w:rsid w:val="00496494"/>
    <w:rsid w:val="004975B4"/>
    <w:rsid w:val="004A18B7"/>
    <w:rsid w:val="004A2E41"/>
    <w:rsid w:val="004A496C"/>
    <w:rsid w:val="004A56DF"/>
    <w:rsid w:val="004A672B"/>
    <w:rsid w:val="004A67E9"/>
    <w:rsid w:val="004A6C93"/>
    <w:rsid w:val="004A6F67"/>
    <w:rsid w:val="004A7581"/>
    <w:rsid w:val="004B11AE"/>
    <w:rsid w:val="004B12EB"/>
    <w:rsid w:val="004B1B5E"/>
    <w:rsid w:val="004B5658"/>
    <w:rsid w:val="004B58E0"/>
    <w:rsid w:val="004B59FA"/>
    <w:rsid w:val="004C05DA"/>
    <w:rsid w:val="004C0B2D"/>
    <w:rsid w:val="004C276C"/>
    <w:rsid w:val="004C47DD"/>
    <w:rsid w:val="004C4E71"/>
    <w:rsid w:val="004C7CBE"/>
    <w:rsid w:val="004D5040"/>
    <w:rsid w:val="004D6E5E"/>
    <w:rsid w:val="004D7DBC"/>
    <w:rsid w:val="004E056C"/>
    <w:rsid w:val="004E1981"/>
    <w:rsid w:val="004E74C0"/>
    <w:rsid w:val="004E7F68"/>
    <w:rsid w:val="004F2EB7"/>
    <w:rsid w:val="004F3181"/>
    <w:rsid w:val="004F3463"/>
    <w:rsid w:val="004F4062"/>
    <w:rsid w:val="004F45FE"/>
    <w:rsid w:val="004F4C96"/>
    <w:rsid w:val="004F5733"/>
    <w:rsid w:val="004F5DA0"/>
    <w:rsid w:val="004F7477"/>
    <w:rsid w:val="004F7FF3"/>
    <w:rsid w:val="00502907"/>
    <w:rsid w:val="00503AC0"/>
    <w:rsid w:val="00504A52"/>
    <w:rsid w:val="00514589"/>
    <w:rsid w:val="00521416"/>
    <w:rsid w:val="0052420E"/>
    <w:rsid w:val="00524861"/>
    <w:rsid w:val="00524E39"/>
    <w:rsid w:val="005262DD"/>
    <w:rsid w:val="00527236"/>
    <w:rsid w:val="00527ABE"/>
    <w:rsid w:val="00527DCE"/>
    <w:rsid w:val="005307E1"/>
    <w:rsid w:val="0053372A"/>
    <w:rsid w:val="005343A6"/>
    <w:rsid w:val="00534CD8"/>
    <w:rsid w:val="00536CA7"/>
    <w:rsid w:val="0053758E"/>
    <w:rsid w:val="005411E2"/>
    <w:rsid w:val="005435A2"/>
    <w:rsid w:val="005455B3"/>
    <w:rsid w:val="005460F8"/>
    <w:rsid w:val="00547909"/>
    <w:rsid w:val="00547C22"/>
    <w:rsid w:val="0055005A"/>
    <w:rsid w:val="0055054B"/>
    <w:rsid w:val="00550F8A"/>
    <w:rsid w:val="00551AF9"/>
    <w:rsid w:val="005529F2"/>
    <w:rsid w:val="00552FCA"/>
    <w:rsid w:val="00553C5A"/>
    <w:rsid w:val="00553CD3"/>
    <w:rsid w:val="00553FED"/>
    <w:rsid w:val="005550BD"/>
    <w:rsid w:val="00555522"/>
    <w:rsid w:val="00556198"/>
    <w:rsid w:val="00557113"/>
    <w:rsid w:val="00557E6B"/>
    <w:rsid w:val="00561F37"/>
    <w:rsid w:val="00563000"/>
    <w:rsid w:val="00564ECD"/>
    <w:rsid w:val="00565EB9"/>
    <w:rsid w:val="0056736C"/>
    <w:rsid w:val="005679CF"/>
    <w:rsid w:val="00573C8B"/>
    <w:rsid w:val="005800AA"/>
    <w:rsid w:val="0058076B"/>
    <w:rsid w:val="00586277"/>
    <w:rsid w:val="00591C83"/>
    <w:rsid w:val="00595CAB"/>
    <w:rsid w:val="005962F5"/>
    <w:rsid w:val="005A1ED2"/>
    <w:rsid w:val="005A2477"/>
    <w:rsid w:val="005A5F32"/>
    <w:rsid w:val="005B0ADF"/>
    <w:rsid w:val="005B220F"/>
    <w:rsid w:val="005B2294"/>
    <w:rsid w:val="005B3366"/>
    <w:rsid w:val="005B706C"/>
    <w:rsid w:val="005B7557"/>
    <w:rsid w:val="005C1B96"/>
    <w:rsid w:val="005C213F"/>
    <w:rsid w:val="005D2541"/>
    <w:rsid w:val="005D2BF3"/>
    <w:rsid w:val="005D7787"/>
    <w:rsid w:val="005D7F82"/>
    <w:rsid w:val="005E0D1E"/>
    <w:rsid w:val="005E110D"/>
    <w:rsid w:val="005E2872"/>
    <w:rsid w:val="005E555F"/>
    <w:rsid w:val="005E5964"/>
    <w:rsid w:val="005E7427"/>
    <w:rsid w:val="005E7E3B"/>
    <w:rsid w:val="005F144A"/>
    <w:rsid w:val="005F1F51"/>
    <w:rsid w:val="005F2303"/>
    <w:rsid w:val="005F40AD"/>
    <w:rsid w:val="005F4EFB"/>
    <w:rsid w:val="005F7074"/>
    <w:rsid w:val="00603A71"/>
    <w:rsid w:val="0060464E"/>
    <w:rsid w:val="0060506E"/>
    <w:rsid w:val="006064E8"/>
    <w:rsid w:val="006066A1"/>
    <w:rsid w:val="0060722D"/>
    <w:rsid w:val="00607715"/>
    <w:rsid w:val="00607B6F"/>
    <w:rsid w:val="006137EB"/>
    <w:rsid w:val="00615CC3"/>
    <w:rsid w:val="00620660"/>
    <w:rsid w:val="00620BF3"/>
    <w:rsid w:val="00621458"/>
    <w:rsid w:val="00624B72"/>
    <w:rsid w:val="00624E90"/>
    <w:rsid w:val="0062594C"/>
    <w:rsid w:val="00630CD1"/>
    <w:rsid w:val="00630D63"/>
    <w:rsid w:val="0063352C"/>
    <w:rsid w:val="00634497"/>
    <w:rsid w:val="00634C2C"/>
    <w:rsid w:val="00635C7B"/>
    <w:rsid w:val="006375B0"/>
    <w:rsid w:val="00641285"/>
    <w:rsid w:val="00643C75"/>
    <w:rsid w:val="00643E84"/>
    <w:rsid w:val="00643ED6"/>
    <w:rsid w:val="006441D4"/>
    <w:rsid w:val="006443AF"/>
    <w:rsid w:val="006445C7"/>
    <w:rsid w:val="006445C9"/>
    <w:rsid w:val="00644631"/>
    <w:rsid w:val="00644A4A"/>
    <w:rsid w:val="00645498"/>
    <w:rsid w:val="00651F40"/>
    <w:rsid w:val="006520C8"/>
    <w:rsid w:val="006537DA"/>
    <w:rsid w:val="00653FC4"/>
    <w:rsid w:val="00655547"/>
    <w:rsid w:val="00655AF3"/>
    <w:rsid w:val="00656BAD"/>
    <w:rsid w:val="00656E73"/>
    <w:rsid w:val="0065734E"/>
    <w:rsid w:val="006603C0"/>
    <w:rsid w:val="0066323F"/>
    <w:rsid w:val="00663D86"/>
    <w:rsid w:val="00664469"/>
    <w:rsid w:val="006652C2"/>
    <w:rsid w:val="00665FFA"/>
    <w:rsid w:val="00666945"/>
    <w:rsid w:val="00666B23"/>
    <w:rsid w:val="00667D18"/>
    <w:rsid w:val="006707F8"/>
    <w:rsid w:val="00670C5B"/>
    <w:rsid w:val="00670EE9"/>
    <w:rsid w:val="00674D29"/>
    <w:rsid w:val="00676F60"/>
    <w:rsid w:val="00677601"/>
    <w:rsid w:val="0067781F"/>
    <w:rsid w:val="00680C31"/>
    <w:rsid w:val="00681715"/>
    <w:rsid w:val="006822C0"/>
    <w:rsid w:val="006831D7"/>
    <w:rsid w:val="006847AB"/>
    <w:rsid w:val="00686CFA"/>
    <w:rsid w:val="0069034D"/>
    <w:rsid w:val="0069173F"/>
    <w:rsid w:val="0069340B"/>
    <w:rsid w:val="00693612"/>
    <w:rsid w:val="00694893"/>
    <w:rsid w:val="00695FAD"/>
    <w:rsid w:val="006963C0"/>
    <w:rsid w:val="00696C16"/>
    <w:rsid w:val="006A1217"/>
    <w:rsid w:val="006A1689"/>
    <w:rsid w:val="006A1A89"/>
    <w:rsid w:val="006A27FE"/>
    <w:rsid w:val="006A560C"/>
    <w:rsid w:val="006A566A"/>
    <w:rsid w:val="006A5E00"/>
    <w:rsid w:val="006A62EE"/>
    <w:rsid w:val="006A7C47"/>
    <w:rsid w:val="006B131C"/>
    <w:rsid w:val="006B1740"/>
    <w:rsid w:val="006B2E5A"/>
    <w:rsid w:val="006B3A03"/>
    <w:rsid w:val="006C1A52"/>
    <w:rsid w:val="006C3602"/>
    <w:rsid w:val="006C5653"/>
    <w:rsid w:val="006D0791"/>
    <w:rsid w:val="006D276A"/>
    <w:rsid w:val="006D38D4"/>
    <w:rsid w:val="006D3B5E"/>
    <w:rsid w:val="006D4881"/>
    <w:rsid w:val="006D7516"/>
    <w:rsid w:val="006D7AF6"/>
    <w:rsid w:val="006E08D2"/>
    <w:rsid w:val="006E15D3"/>
    <w:rsid w:val="006E2AE9"/>
    <w:rsid w:val="006E599E"/>
    <w:rsid w:val="006E613D"/>
    <w:rsid w:val="006E6F1B"/>
    <w:rsid w:val="006E72C9"/>
    <w:rsid w:val="006F0C51"/>
    <w:rsid w:val="006F12A1"/>
    <w:rsid w:val="006F17C1"/>
    <w:rsid w:val="006F1A34"/>
    <w:rsid w:val="006F2749"/>
    <w:rsid w:val="006F382C"/>
    <w:rsid w:val="006F64F4"/>
    <w:rsid w:val="006F6C38"/>
    <w:rsid w:val="006F6E32"/>
    <w:rsid w:val="007038E4"/>
    <w:rsid w:val="007042A0"/>
    <w:rsid w:val="007046E4"/>
    <w:rsid w:val="00705C82"/>
    <w:rsid w:val="00706FA1"/>
    <w:rsid w:val="007103D1"/>
    <w:rsid w:val="007108C8"/>
    <w:rsid w:val="00710A52"/>
    <w:rsid w:val="00710E42"/>
    <w:rsid w:val="00711B94"/>
    <w:rsid w:val="00711EE8"/>
    <w:rsid w:val="00712209"/>
    <w:rsid w:val="00713BDD"/>
    <w:rsid w:val="007155F1"/>
    <w:rsid w:val="007200CC"/>
    <w:rsid w:val="007230F0"/>
    <w:rsid w:val="00723F9C"/>
    <w:rsid w:val="00725475"/>
    <w:rsid w:val="00727295"/>
    <w:rsid w:val="00730739"/>
    <w:rsid w:val="00730FCB"/>
    <w:rsid w:val="0073184B"/>
    <w:rsid w:val="0073221E"/>
    <w:rsid w:val="007351E0"/>
    <w:rsid w:val="00735D99"/>
    <w:rsid w:val="00742400"/>
    <w:rsid w:val="00743378"/>
    <w:rsid w:val="007467BD"/>
    <w:rsid w:val="00746D1A"/>
    <w:rsid w:val="00750084"/>
    <w:rsid w:val="00753CA8"/>
    <w:rsid w:val="00753EAA"/>
    <w:rsid w:val="00761F7C"/>
    <w:rsid w:val="00763442"/>
    <w:rsid w:val="007644BB"/>
    <w:rsid w:val="00771C0D"/>
    <w:rsid w:val="007728E4"/>
    <w:rsid w:val="00773D4A"/>
    <w:rsid w:val="007740C9"/>
    <w:rsid w:val="00774C3C"/>
    <w:rsid w:val="007754D9"/>
    <w:rsid w:val="00776C5A"/>
    <w:rsid w:val="00776CCF"/>
    <w:rsid w:val="007820FE"/>
    <w:rsid w:val="007834E9"/>
    <w:rsid w:val="00783D10"/>
    <w:rsid w:val="0078691E"/>
    <w:rsid w:val="0078701F"/>
    <w:rsid w:val="007905C2"/>
    <w:rsid w:val="00791DAB"/>
    <w:rsid w:val="007A4170"/>
    <w:rsid w:val="007B1D12"/>
    <w:rsid w:val="007B39E5"/>
    <w:rsid w:val="007B5FB9"/>
    <w:rsid w:val="007B6205"/>
    <w:rsid w:val="007B7776"/>
    <w:rsid w:val="007C044F"/>
    <w:rsid w:val="007C26FB"/>
    <w:rsid w:val="007C4472"/>
    <w:rsid w:val="007C5A5C"/>
    <w:rsid w:val="007D07A3"/>
    <w:rsid w:val="007D0C33"/>
    <w:rsid w:val="007D4EA5"/>
    <w:rsid w:val="007D6FA2"/>
    <w:rsid w:val="007D70C1"/>
    <w:rsid w:val="007D787A"/>
    <w:rsid w:val="007E0390"/>
    <w:rsid w:val="007E098F"/>
    <w:rsid w:val="007E0FED"/>
    <w:rsid w:val="007E1302"/>
    <w:rsid w:val="007E1C1A"/>
    <w:rsid w:val="007E1FB7"/>
    <w:rsid w:val="007E37B7"/>
    <w:rsid w:val="007E4629"/>
    <w:rsid w:val="007F1C33"/>
    <w:rsid w:val="007F456A"/>
    <w:rsid w:val="007F51AD"/>
    <w:rsid w:val="00800D62"/>
    <w:rsid w:val="0080311B"/>
    <w:rsid w:val="008048B5"/>
    <w:rsid w:val="00805E56"/>
    <w:rsid w:val="00806AB0"/>
    <w:rsid w:val="0080753C"/>
    <w:rsid w:val="0081246E"/>
    <w:rsid w:val="00812C81"/>
    <w:rsid w:val="0081318A"/>
    <w:rsid w:val="0081411D"/>
    <w:rsid w:val="008177F4"/>
    <w:rsid w:val="00817D82"/>
    <w:rsid w:val="008200E8"/>
    <w:rsid w:val="00820930"/>
    <w:rsid w:val="00831A1E"/>
    <w:rsid w:val="00831DD1"/>
    <w:rsid w:val="00832846"/>
    <w:rsid w:val="00833056"/>
    <w:rsid w:val="00833880"/>
    <w:rsid w:val="0083756F"/>
    <w:rsid w:val="00846501"/>
    <w:rsid w:val="00847BDD"/>
    <w:rsid w:val="0085142C"/>
    <w:rsid w:val="00853757"/>
    <w:rsid w:val="0085700E"/>
    <w:rsid w:val="008610CF"/>
    <w:rsid w:val="008648C0"/>
    <w:rsid w:val="00865353"/>
    <w:rsid w:val="0086655E"/>
    <w:rsid w:val="00870752"/>
    <w:rsid w:val="0087211A"/>
    <w:rsid w:val="008723AF"/>
    <w:rsid w:val="00872404"/>
    <w:rsid w:val="00873899"/>
    <w:rsid w:val="00874CE9"/>
    <w:rsid w:val="00876639"/>
    <w:rsid w:val="00876D9D"/>
    <w:rsid w:val="008779F4"/>
    <w:rsid w:val="008830A0"/>
    <w:rsid w:val="008842B4"/>
    <w:rsid w:val="008844B1"/>
    <w:rsid w:val="0088471A"/>
    <w:rsid w:val="00884CAE"/>
    <w:rsid w:val="0088595E"/>
    <w:rsid w:val="00887DF5"/>
    <w:rsid w:val="00892FCA"/>
    <w:rsid w:val="00894529"/>
    <w:rsid w:val="0089699B"/>
    <w:rsid w:val="00896F37"/>
    <w:rsid w:val="008A3245"/>
    <w:rsid w:val="008A6693"/>
    <w:rsid w:val="008A7052"/>
    <w:rsid w:val="008A7377"/>
    <w:rsid w:val="008A7921"/>
    <w:rsid w:val="008B065A"/>
    <w:rsid w:val="008B0AEE"/>
    <w:rsid w:val="008B0C14"/>
    <w:rsid w:val="008B0C90"/>
    <w:rsid w:val="008B121B"/>
    <w:rsid w:val="008B16BC"/>
    <w:rsid w:val="008B345A"/>
    <w:rsid w:val="008B5104"/>
    <w:rsid w:val="008B6FDB"/>
    <w:rsid w:val="008C03E1"/>
    <w:rsid w:val="008C3855"/>
    <w:rsid w:val="008C4263"/>
    <w:rsid w:val="008C5621"/>
    <w:rsid w:val="008C7714"/>
    <w:rsid w:val="008C781E"/>
    <w:rsid w:val="008C7B04"/>
    <w:rsid w:val="008D0610"/>
    <w:rsid w:val="008D2C64"/>
    <w:rsid w:val="008D451A"/>
    <w:rsid w:val="008D6686"/>
    <w:rsid w:val="008D6769"/>
    <w:rsid w:val="008E1723"/>
    <w:rsid w:val="008E1B0F"/>
    <w:rsid w:val="008E288F"/>
    <w:rsid w:val="008E7292"/>
    <w:rsid w:val="008E797B"/>
    <w:rsid w:val="008F0A61"/>
    <w:rsid w:val="008F14ED"/>
    <w:rsid w:val="008F45FD"/>
    <w:rsid w:val="008F48F1"/>
    <w:rsid w:val="008F4D46"/>
    <w:rsid w:val="008F5FEB"/>
    <w:rsid w:val="008F6F32"/>
    <w:rsid w:val="008F72EC"/>
    <w:rsid w:val="00900F07"/>
    <w:rsid w:val="00901863"/>
    <w:rsid w:val="00901C58"/>
    <w:rsid w:val="00902679"/>
    <w:rsid w:val="00903973"/>
    <w:rsid w:val="00903AE9"/>
    <w:rsid w:val="00905189"/>
    <w:rsid w:val="00907886"/>
    <w:rsid w:val="00911F76"/>
    <w:rsid w:val="00912DBC"/>
    <w:rsid w:val="00914C8B"/>
    <w:rsid w:val="00914D46"/>
    <w:rsid w:val="00916FEE"/>
    <w:rsid w:val="0091722F"/>
    <w:rsid w:val="0092107D"/>
    <w:rsid w:val="00926990"/>
    <w:rsid w:val="009272B1"/>
    <w:rsid w:val="0092758E"/>
    <w:rsid w:val="00931B0D"/>
    <w:rsid w:val="00932059"/>
    <w:rsid w:val="00932522"/>
    <w:rsid w:val="00933BE6"/>
    <w:rsid w:val="009347DF"/>
    <w:rsid w:val="00936AA8"/>
    <w:rsid w:val="00936BEB"/>
    <w:rsid w:val="00937355"/>
    <w:rsid w:val="009466F1"/>
    <w:rsid w:val="00947F3C"/>
    <w:rsid w:val="0095096D"/>
    <w:rsid w:val="00951C4E"/>
    <w:rsid w:val="00952210"/>
    <w:rsid w:val="00953997"/>
    <w:rsid w:val="0095448C"/>
    <w:rsid w:val="00954E0A"/>
    <w:rsid w:val="00955258"/>
    <w:rsid w:val="00956B7A"/>
    <w:rsid w:val="00957286"/>
    <w:rsid w:val="009579B6"/>
    <w:rsid w:val="009602D7"/>
    <w:rsid w:val="0096090C"/>
    <w:rsid w:val="00960D95"/>
    <w:rsid w:val="0096436B"/>
    <w:rsid w:val="00972B5D"/>
    <w:rsid w:val="009737DE"/>
    <w:rsid w:val="00973A15"/>
    <w:rsid w:val="00974CCE"/>
    <w:rsid w:val="00976118"/>
    <w:rsid w:val="00980F9D"/>
    <w:rsid w:val="00984BBC"/>
    <w:rsid w:val="0098697B"/>
    <w:rsid w:val="00987A27"/>
    <w:rsid w:val="00993192"/>
    <w:rsid w:val="00995E20"/>
    <w:rsid w:val="00996534"/>
    <w:rsid w:val="00996FEF"/>
    <w:rsid w:val="009A3803"/>
    <w:rsid w:val="009A3E40"/>
    <w:rsid w:val="009A4E03"/>
    <w:rsid w:val="009A7074"/>
    <w:rsid w:val="009B004D"/>
    <w:rsid w:val="009B0764"/>
    <w:rsid w:val="009B1960"/>
    <w:rsid w:val="009B3A40"/>
    <w:rsid w:val="009B3A6B"/>
    <w:rsid w:val="009B52C0"/>
    <w:rsid w:val="009B55A5"/>
    <w:rsid w:val="009B58C2"/>
    <w:rsid w:val="009C17FC"/>
    <w:rsid w:val="009C24D9"/>
    <w:rsid w:val="009C2A29"/>
    <w:rsid w:val="009C4256"/>
    <w:rsid w:val="009C44E9"/>
    <w:rsid w:val="009C4B37"/>
    <w:rsid w:val="009C5BE0"/>
    <w:rsid w:val="009C7B78"/>
    <w:rsid w:val="009D48A4"/>
    <w:rsid w:val="009D4E03"/>
    <w:rsid w:val="009D58CD"/>
    <w:rsid w:val="009E0E4C"/>
    <w:rsid w:val="009E135A"/>
    <w:rsid w:val="009E1B47"/>
    <w:rsid w:val="009E2783"/>
    <w:rsid w:val="009E2A84"/>
    <w:rsid w:val="009E3A21"/>
    <w:rsid w:val="009E5A93"/>
    <w:rsid w:val="009F2CCB"/>
    <w:rsid w:val="009F428C"/>
    <w:rsid w:val="009F4CB7"/>
    <w:rsid w:val="00A005DB"/>
    <w:rsid w:val="00A02515"/>
    <w:rsid w:val="00A02C72"/>
    <w:rsid w:val="00A10C5B"/>
    <w:rsid w:val="00A10DDD"/>
    <w:rsid w:val="00A125C8"/>
    <w:rsid w:val="00A12AE9"/>
    <w:rsid w:val="00A139ED"/>
    <w:rsid w:val="00A14FC1"/>
    <w:rsid w:val="00A15369"/>
    <w:rsid w:val="00A1590B"/>
    <w:rsid w:val="00A159F8"/>
    <w:rsid w:val="00A216C0"/>
    <w:rsid w:val="00A216F8"/>
    <w:rsid w:val="00A21B8C"/>
    <w:rsid w:val="00A22306"/>
    <w:rsid w:val="00A2514E"/>
    <w:rsid w:val="00A26203"/>
    <w:rsid w:val="00A27C3A"/>
    <w:rsid w:val="00A31853"/>
    <w:rsid w:val="00A31B9D"/>
    <w:rsid w:val="00A31CF4"/>
    <w:rsid w:val="00A31D7B"/>
    <w:rsid w:val="00A329DC"/>
    <w:rsid w:val="00A35E0B"/>
    <w:rsid w:val="00A36DD8"/>
    <w:rsid w:val="00A379CB"/>
    <w:rsid w:val="00A40A98"/>
    <w:rsid w:val="00A41EB5"/>
    <w:rsid w:val="00A43922"/>
    <w:rsid w:val="00A45940"/>
    <w:rsid w:val="00A50335"/>
    <w:rsid w:val="00A50653"/>
    <w:rsid w:val="00A51CDE"/>
    <w:rsid w:val="00A51EC8"/>
    <w:rsid w:val="00A52769"/>
    <w:rsid w:val="00A548A5"/>
    <w:rsid w:val="00A54B6F"/>
    <w:rsid w:val="00A5661D"/>
    <w:rsid w:val="00A571FC"/>
    <w:rsid w:val="00A60362"/>
    <w:rsid w:val="00A648DE"/>
    <w:rsid w:val="00A65445"/>
    <w:rsid w:val="00A664B2"/>
    <w:rsid w:val="00A7095C"/>
    <w:rsid w:val="00A73A90"/>
    <w:rsid w:val="00A7574B"/>
    <w:rsid w:val="00A80A1D"/>
    <w:rsid w:val="00A83A73"/>
    <w:rsid w:val="00A85064"/>
    <w:rsid w:val="00A85E57"/>
    <w:rsid w:val="00A86E62"/>
    <w:rsid w:val="00A87A14"/>
    <w:rsid w:val="00A93BF4"/>
    <w:rsid w:val="00A93D96"/>
    <w:rsid w:val="00A96971"/>
    <w:rsid w:val="00A976CC"/>
    <w:rsid w:val="00AA3683"/>
    <w:rsid w:val="00AB1579"/>
    <w:rsid w:val="00AB1D91"/>
    <w:rsid w:val="00AB2A23"/>
    <w:rsid w:val="00AB2AD8"/>
    <w:rsid w:val="00AB2D54"/>
    <w:rsid w:val="00AB2FCF"/>
    <w:rsid w:val="00AB3137"/>
    <w:rsid w:val="00AB31D4"/>
    <w:rsid w:val="00AB38D5"/>
    <w:rsid w:val="00AB3CE3"/>
    <w:rsid w:val="00AB40A4"/>
    <w:rsid w:val="00AB4E54"/>
    <w:rsid w:val="00AB4F05"/>
    <w:rsid w:val="00AC1C45"/>
    <w:rsid w:val="00AC2696"/>
    <w:rsid w:val="00AC386D"/>
    <w:rsid w:val="00AC7319"/>
    <w:rsid w:val="00AC7708"/>
    <w:rsid w:val="00AD2CE3"/>
    <w:rsid w:val="00AD587A"/>
    <w:rsid w:val="00AD7862"/>
    <w:rsid w:val="00AE1B37"/>
    <w:rsid w:val="00AE56FB"/>
    <w:rsid w:val="00AE5A5D"/>
    <w:rsid w:val="00AE6BBF"/>
    <w:rsid w:val="00AE6C6B"/>
    <w:rsid w:val="00AE7451"/>
    <w:rsid w:val="00AF0617"/>
    <w:rsid w:val="00AF089B"/>
    <w:rsid w:val="00AF1085"/>
    <w:rsid w:val="00AF271B"/>
    <w:rsid w:val="00AF486A"/>
    <w:rsid w:val="00AF57DC"/>
    <w:rsid w:val="00AF6845"/>
    <w:rsid w:val="00AF6F40"/>
    <w:rsid w:val="00AF75CA"/>
    <w:rsid w:val="00B0079D"/>
    <w:rsid w:val="00B0088E"/>
    <w:rsid w:val="00B02111"/>
    <w:rsid w:val="00B02499"/>
    <w:rsid w:val="00B03443"/>
    <w:rsid w:val="00B05FAC"/>
    <w:rsid w:val="00B0709A"/>
    <w:rsid w:val="00B10272"/>
    <w:rsid w:val="00B128DE"/>
    <w:rsid w:val="00B1499B"/>
    <w:rsid w:val="00B153C9"/>
    <w:rsid w:val="00B16FD9"/>
    <w:rsid w:val="00B23E1E"/>
    <w:rsid w:val="00B2481E"/>
    <w:rsid w:val="00B251F8"/>
    <w:rsid w:val="00B2542E"/>
    <w:rsid w:val="00B25F14"/>
    <w:rsid w:val="00B27F29"/>
    <w:rsid w:val="00B30FE0"/>
    <w:rsid w:val="00B37F8E"/>
    <w:rsid w:val="00B40F06"/>
    <w:rsid w:val="00B43E60"/>
    <w:rsid w:val="00B44F0A"/>
    <w:rsid w:val="00B51AC3"/>
    <w:rsid w:val="00B5459E"/>
    <w:rsid w:val="00B5486E"/>
    <w:rsid w:val="00B56ED8"/>
    <w:rsid w:val="00B5700D"/>
    <w:rsid w:val="00B61C29"/>
    <w:rsid w:val="00B6318A"/>
    <w:rsid w:val="00B637A8"/>
    <w:rsid w:val="00B640BD"/>
    <w:rsid w:val="00B64126"/>
    <w:rsid w:val="00B66558"/>
    <w:rsid w:val="00B667B4"/>
    <w:rsid w:val="00B676AC"/>
    <w:rsid w:val="00B6781A"/>
    <w:rsid w:val="00B70773"/>
    <w:rsid w:val="00B74003"/>
    <w:rsid w:val="00B75498"/>
    <w:rsid w:val="00B75FE2"/>
    <w:rsid w:val="00B827D1"/>
    <w:rsid w:val="00B82901"/>
    <w:rsid w:val="00B863EE"/>
    <w:rsid w:val="00B9065E"/>
    <w:rsid w:val="00B9070D"/>
    <w:rsid w:val="00B91A39"/>
    <w:rsid w:val="00B93340"/>
    <w:rsid w:val="00B94143"/>
    <w:rsid w:val="00B969FD"/>
    <w:rsid w:val="00B96AEC"/>
    <w:rsid w:val="00BA25BC"/>
    <w:rsid w:val="00BA26F4"/>
    <w:rsid w:val="00BA347B"/>
    <w:rsid w:val="00BA52FF"/>
    <w:rsid w:val="00BA7B70"/>
    <w:rsid w:val="00BA7C15"/>
    <w:rsid w:val="00BA7D0F"/>
    <w:rsid w:val="00BB052B"/>
    <w:rsid w:val="00BB070B"/>
    <w:rsid w:val="00BB0CB2"/>
    <w:rsid w:val="00BB1C6A"/>
    <w:rsid w:val="00BB487A"/>
    <w:rsid w:val="00BB4E0F"/>
    <w:rsid w:val="00BB50FB"/>
    <w:rsid w:val="00BB56F5"/>
    <w:rsid w:val="00BB73E6"/>
    <w:rsid w:val="00BC1383"/>
    <w:rsid w:val="00BC2277"/>
    <w:rsid w:val="00BC2A9B"/>
    <w:rsid w:val="00BC32D2"/>
    <w:rsid w:val="00BC5E34"/>
    <w:rsid w:val="00BC72CF"/>
    <w:rsid w:val="00BC7992"/>
    <w:rsid w:val="00BC7A79"/>
    <w:rsid w:val="00BD2C6F"/>
    <w:rsid w:val="00BD3162"/>
    <w:rsid w:val="00BD4BF5"/>
    <w:rsid w:val="00BD5335"/>
    <w:rsid w:val="00BE1C2C"/>
    <w:rsid w:val="00BE2435"/>
    <w:rsid w:val="00BE45D2"/>
    <w:rsid w:val="00BE4DD6"/>
    <w:rsid w:val="00BE63A6"/>
    <w:rsid w:val="00BE7A47"/>
    <w:rsid w:val="00BF63D5"/>
    <w:rsid w:val="00C01509"/>
    <w:rsid w:val="00C02A45"/>
    <w:rsid w:val="00C02CF2"/>
    <w:rsid w:val="00C10C26"/>
    <w:rsid w:val="00C11385"/>
    <w:rsid w:val="00C11658"/>
    <w:rsid w:val="00C1235B"/>
    <w:rsid w:val="00C1299F"/>
    <w:rsid w:val="00C13604"/>
    <w:rsid w:val="00C15923"/>
    <w:rsid w:val="00C217FD"/>
    <w:rsid w:val="00C22EB3"/>
    <w:rsid w:val="00C230A6"/>
    <w:rsid w:val="00C26729"/>
    <w:rsid w:val="00C2701A"/>
    <w:rsid w:val="00C27931"/>
    <w:rsid w:val="00C27F9C"/>
    <w:rsid w:val="00C31F76"/>
    <w:rsid w:val="00C32071"/>
    <w:rsid w:val="00C34CB0"/>
    <w:rsid w:val="00C34E54"/>
    <w:rsid w:val="00C35AF9"/>
    <w:rsid w:val="00C366C2"/>
    <w:rsid w:val="00C3686F"/>
    <w:rsid w:val="00C40B59"/>
    <w:rsid w:val="00C41DE3"/>
    <w:rsid w:val="00C42EB6"/>
    <w:rsid w:val="00C44401"/>
    <w:rsid w:val="00C44CEA"/>
    <w:rsid w:val="00C47257"/>
    <w:rsid w:val="00C5057F"/>
    <w:rsid w:val="00C56172"/>
    <w:rsid w:val="00C565A1"/>
    <w:rsid w:val="00C62219"/>
    <w:rsid w:val="00C65FCC"/>
    <w:rsid w:val="00C66026"/>
    <w:rsid w:val="00C70241"/>
    <w:rsid w:val="00C776FB"/>
    <w:rsid w:val="00C81552"/>
    <w:rsid w:val="00C83D8F"/>
    <w:rsid w:val="00C87397"/>
    <w:rsid w:val="00C91EC3"/>
    <w:rsid w:val="00C92DAE"/>
    <w:rsid w:val="00C94C4C"/>
    <w:rsid w:val="00C95D6D"/>
    <w:rsid w:val="00C9767A"/>
    <w:rsid w:val="00CA17CA"/>
    <w:rsid w:val="00CA1A18"/>
    <w:rsid w:val="00CA1C40"/>
    <w:rsid w:val="00CA38CF"/>
    <w:rsid w:val="00CA5D7A"/>
    <w:rsid w:val="00CA7210"/>
    <w:rsid w:val="00CB0CEC"/>
    <w:rsid w:val="00CB0FC1"/>
    <w:rsid w:val="00CB250F"/>
    <w:rsid w:val="00CB30D5"/>
    <w:rsid w:val="00CB372E"/>
    <w:rsid w:val="00CB3983"/>
    <w:rsid w:val="00CB7EE8"/>
    <w:rsid w:val="00CC0CDC"/>
    <w:rsid w:val="00CC0D7C"/>
    <w:rsid w:val="00CC2711"/>
    <w:rsid w:val="00CC537D"/>
    <w:rsid w:val="00CC6072"/>
    <w:rsid w:val="00CC6275"/>
    <w:rsid w:val="00CC6CB9"/>
    <w:rsid w:val="00CC7058"/>
    <w:rsid w:val="00CD0845"/>
    <w:rsid w:val="00CD0BE9"/>
    <w:rsid w:val="00CD14F8"/>
    <w:rsid w:val="00CD2B02"/>
    <w:rsid w:val="00CD36A5"/>
    <w:rsid w:val="00CD416B"/>
    <w:rsid w:val="00CD490B"/>
    <w:rsid w:val="00CD5B53"/>
    <w:rsid w:val="00CD63D0"/>
    <w:rsid w:val="00CE1722"/>
    <w:rsid w:val="00CE1D49"/>
    <w:rsid w:val="00CE23F9"/>
    <w:rsid w:val="00CF3E65"/>
    <w:rsid w:val="00CF60FB"/>
    <w:rsid w:val="00CF71A8"/>
    <w:rsid w:val="00CF79B9"/>
    <w:rsid w:val="00D046C7"/>
    <w:rsid w:val="00D06E3A"/>
    <w:rsid w:val="00D10D28"/>
    <w:rsid w:val="00D13EA0"/>
    <w:rsid w:val="00D141A6"/>
    <w:rsid w:val="00D15C21"/>
    <w:rsid w:val="00D220A8"/>
    <w:rsid w:val="00D24E31"/>
    <w:rsid w:val="00D26841"/>
    <w:rsid w:val="00D2711F"/>
    <w:rsid w:val="00D3043F"/>
    <w:rsid w:val="00D31DAF"/>
    <w:rsid w:val="00D33591"/>
    <w:rsid w:val="00D36516"/>
    <w:rsid w:val="00D3662A"/>
    <w:rsid w:val="00D46F64"/>
    <w:rsid w:val="00D5021C"/>
    <w:rsid w:val="00D53EA3"/>
    <w:rsid w:val="00D556E1"/>
    <w:rsid w:val="00D55D19"/>
    <w:rsid w:val="00D61B22"/>
    <w:rsid w:val="00D66283"/>
    <w:rsid w:val="00D6651B"/>
    <w:rsid w:val="00D66B8A"/>
    <w:rsid w:val="00D7077F"/>
    <w:rsid w:val="00D757FF"/>
    <w:rsid w:val="00D75EA1"/>
    <w:rsid w:val="00D76F9F"/>
    <w:rsid w:val="00D77539"/>
    <w:rsid w:val="00D81441"/>
    <w:rsid w:val="00D82349"/>
    <w:rsid w:val="00D903BF"/>
    <w:rsid w:val="00D91C3A"/>
    <w:rsid w:val="00D9413B"/>
    <w:rsid w:val="00D9529F"/>
    <w:rsid w:val="00D954ED"/>
    <w:rsid w:val="00D96D02"/>
    <w:rsid w:val="00DA009D"/>
    <w:rsid w:val="00DA02C5"/>
    <w:rsid w:val="00DA15EA"/>
    <w:rsid w:val="00DA3B69"/>
    <w:rsid w:val="00DA5848"/>
    <w:rsid w:val="00DA60EA"/>
    <w:rsid w:val="00DA71AB"/>
    <w:rsid w:val="00DB1149"/>
    <w:rsid w:val="00DB1F85"/>
    <w:rsid w:val="00DB2C4F"/>
    <w:rsid w:val="00DB7B96"/>
    <w:rsid w:val="00DB7C8D"/>
    <w:rsid w:val="00DC2F2A"/>
    <w:rsid w:val="00DC5063"/>
    <w:rsid w:val="00DC6EB5"/>
    <w:rsid w:val="00DD0E64"/>
    <w:rsid w:val="00DD21CE"/>
    <w:rsid w:val="00DD5B3A"/>
    <w:rsid w:val="00DD6931"/>
    <w:rsid w:val="00DD6F19"/>
    <w:rsid w:val="00DD6FAE"/>
    <w:rsid w:val="00DD7AA3"/>
    <w:rsid w:val="00DE08C6"/>
    <w:rsid w:val="00DE0A08"/>
    <w:rsid w:val="00DE2705"/>
    <w:rsid w:val="00DE3B7D"/>
    <w:rsid w:val="00DE409C"/>
    <w:rsid w:val="00DE417F"/>
    <w:rsid w:val="00DE4A28"/>
    <w:rsid w:val="00DE5A0C"/>
    <w:rsid w:val="00DE5B3E"/>
    <w:rsid w:val="00DE7371"/>
    <w:rsid w:val="00DE7943"/>
    <w:rsid w:val="00DF1158"/>
    <w:rsid w:val="00DF5D49"/>
    <w:rsid w:val="00DF6F0D"/>
    <w:rsid w:val="00DF7156"/>
    <w:rsid w:val="00DF7379"/>
    <w:rsid w:val="00DF77F9"/>
    <w:rsid w:val="00E0021F"/>
    <w:rsid w:val="00E00803"/>
    <w:rsid w:val="00E00A1D"/>
    <w:rsid w:val="00E0131D"/>
    <w:rsid w:val="00E031DD"/>
    <w:rsid w:val="00E0536B"/>
    <w:rsid w:val="00E05CDE"/>
    <w:rsid w:val="00E0775A"/>
    <w:rsid w:val="00E12BCF"/>
    <w:rsid w:val="00E12E9F"/>
    <w:rsid w:val="00E14901"/>
    <w:rsid w:val="00E173FD"/>
    <w:rsid w:val="00E20485"/>
    <w:rsid w:val="00E21EF2"/>
    <w:rsid w:val="00E22460"/>
    <w:rsid w:val="00E23584"/>
    <w:rsid w:val="00E23B0E"/>
    <w:rsid w:val="00E318D3"/>
    <w:rsid w:val="00E318F7"/>
    <w:rsid w:val="00E31CB8"/>
    <w:rsid w:val="00E31D38"/>
    <w:rsid w:val="00E335E8"/>
    <w:rsid w:val="00E33B77"/>
    <w:rsid w:val="00E36902"/>
    <w:rsid w:val="00E3780B"/>
    <w:rsid w:val="00E40136"/>
    <w:rsid w:val="00E425DD"/>
    <w:rsid w:val="00E436C7"/>
    <w:rsid w:val="00E43840"/>
    <w:rsid w:val="00E44D3D"/>
    <w:rsid w:val="00E51163"/>
    <w:rsid w:val="00E53BC8"/>
    <w:rsid w:val="00E53D10"/>
    <w:rsid w:val="00E53FC9"/>
    <w:rsid w:val="00E55509"/>
    <w:rsid w:val="00E57C9A"/>
    <w:rsid w:val="00E609C1"/>
    <w:rsid w:val="00E60D7A"/>
    <w:rsid w:val="00E62569"/>
    <w:rsid w:val="00E66D87"/>
    <w:rsid w:val="00E704A4"/>
    <w:rsid w:val="00E70694"/>
    <w:rsid w:val="00E72216"/>
    <w:rsid w:val="00E72FBC"/>
    <w:rsid w:val="00E744D8"/>
    <w:rsid w:val="00E75D77"/>
    <w:rsid w:val="00E75F02"/>
    <w:rsid w:val="00E76A95"/>
    <w:rsid w:val="00E80496"/>
    <w:rsid w:val="00E80A67"/>
    <w:rsid w:val="00E81972"/>
    <w:rsid w:val="00E82059"/>
    <w:rsid w:val="00E84233"/>
    <w:rsid w:val="00E865D5"/>
    <w:rsid w:val="00E868C0"/>
    <w:rsid w:val="00E87A8F"/>
    <w:rsid w:val="00E92812"/>
    <w:rsid w:val="00EA049A"/>
    <w:rsid w:val="00EA3206"/>
    <w:rsid w:val="00EA42E8"/>
    <w:rsid w:val="00EA693A"/>
    <w:rsid w:val="00EA784D"/>
    <w:rsid w:val="00EA79D7"/>
    <w:rsid w:val="00EB1826"/>
    <w:rsid w:val="00EB2C4C"/>
    <w:rsid w:val="00EB4918"/>
    <w:rsid w:val="00EB54AA"/>
    <w:rsid w:val="00EB7AC1"/>
    <w:rsid w:val="00EB7B09"/>
    <w:rsid w:val="00EC18F1"/>
    <w:rsid w:val="00EC27BE"/>
    <w:rsid w:val="00EC4A10"/>
    <w:rsid w:val="00ED000D"/>
    <w:rsid w:val="00ED0EAC"/>
    <w:rsid w:val="00ED330F"/>
    <w:rsid w:val="00ED33C8"/>
    <w:rsid w:val="00ED3FCA"/>
    <w:rsid w:val="00ED5AF5"/>
    <w:rsid w:val="00EE06D9"/>
    <w:rsid w:val="00EE1249"/>
    <w:rsid w:val="00EE28CF"/>
    <w:rsid w:val="00EE3CA4"/>
    <w:rsid w:val="00EE7F00"/>
    <w:rsid w:val="00EF29D1"/>
    <w:rsid w:val="00EF4E43"/>
    <w:rsid w:val="00EF5137"/>
    <w:rsid w:val="00EF6F85"/>
    <w:rsid w:val="00F01A1A"/>
    <w:rsid w:val="00F02E9D"/>
    <w:rsid w:val="00F04C4F"/>
    <w:rsid w:val="00F05C5F"/>
    <w:rsid w:val="00F06164"/>
    <w:rsid w:val="00F064FD"/>
    <w:rsid w:val="00F126AD"/>
    <w:rsid w:val="00F127B9"/>
    <w:rsid w:val="00F12E29"/>
    <w:rsid w:val="00F25EAB"/>
    <w:rsid w:val="00F2724E"/>
    <w:rsid w:val="00F31082"/>
    <w:rsid w:val="00F32D9E"/>
    <w:rsid w:val="00F34F7E"/>
    <w:rsid w:val="00F35502"/>
    <w:rsid w:val="00F3623B"/>
    <w:rsid w:val="00F41815"/>
    <w:rsid w:val="00F424C8"/>
    <w:rsid w:val="00F43105"/>
    <w:rsid w:val="00F4432D"/>
    <w:rsid w:val="00F4607C"/>
    <w:rsid w:val="00F47B6D"/>
    <w:rsid w:val="00F51D27"/>
    <w:rsid w:val="00F53E1C"/>
    <w:rsid w:val="00F5469C"/>
    <w:rsid w:val="00F54CC7"/>
    <w:rsid w:val="00F62297"/>
    <w:rsid w:val="00F66E24"/>
    <w:rsid w:val="00F674C8"/>
    <w:rsid w:val="00F703EA"/>
    <w:rsid w:val="00F723DA"/>
    <w:rsid w:val="00F753B6"/>
    <w:rsid w:val="00F82448"/>
    <w:rsid w:val="00F82627"/>
    <w:rsid w:val="00F82D5F"/>
    <w:rsid w:val="00F830FC"/>
    <w:rsid w:val="00F8391B"/>
    <w:rsid w:val="00F83E8C"/>
    <w:rsid w:val="00F863CC"/>
    <w:rsid w:val="00F905F4"/>
    <w:rsid w:val="00F96816"/>
    <w:rsid w:val="00FA143A"/>
    <w:rsid w:val="00FA5BF9"/>
    <w:rsid w:val="00FB0460"/>
    <w:rsid w:val="00FB1832"/>
    <w:rsid w:val="00FB23F2"/>
    <w:rsid w:val="00FB48EC"/>
    <w:rsid w:val="00FB60A8"/>
    <w:rsid w:val="00FB7302"/>
    <w:rsid w:val="00FB76C1"/>
    <w:rsid w:val="00FC411B"/>
    <w:rsid w:val="00FC47B9"/>
    <w:rsid w:val="00FC5547"/>
    <w:rsid w:val="00FD021B"/>
    <w:rsid w:val="00FD27D9"/>
    <w:rsid w:val="00FD3096"/>
    <w:rsid w:val="00FD53E6"/>
    <w:rsid w:val="00FD55F9"/>
    <w:rsid w:val="00FD5CA3"/>
    <w:rsid w:val="00FE0224"/>
    <w:rsid w:val="00FE07A0"/>
    <w:rsid w:val="00FE15FF"/>
    <w:rsid w:val="00FE4CBF"/>
    <w:rsid w:val="00FE58CF"/>
    <w:rsid w:val="00FE5AAD"/>
    <w:rsid w:val="00FE5EC2"/>
    <w:rsid w:val="00FE799D"/>
    <w:rsid w:val="00FE7B8C"/>
    <w:rsid w:val="00FF1BC4"/>
    <w:rsid w:val="00FF1F40"/>
    <w:rsid w:val="00FF3683"/>
    <w:rsid w:val="00FF458F"/>
    <w:rsid w:val="00FF486A"/>
    <w:rsid w:val="00FF4F5E"/>
    <w:rsid w:val="00FF796D"/>
    <w:rsid w:val="00FF7E4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de-CH" w:eastAsia="de-CH" w:bidi="ar-SA"/>
      </w:rPr>
    </w:rPrDefault>
    <w:pPrDefault/>
  </w:docDefaults>
  <w:latentStyles w:defLockedState="1" w:defUIPriority="0" w:defSemiHidden="0" w:defUnhideWhenUsed="0" w:defQFormat="0" w:count="267">
    <w:lsdException w:name="Normal" w:locked="0" w:uiPriority="99"/>
    <w:lsdException w:name="heading 1" w:locked="0" w:qFormat="1"/>
    <w:lsdException w:name="heading 2" w:locked="0" w:qFormat="1"/>
    <w:lsdException w:name="heading 3" w:locked="0" w:qFormat="1"/>
    <w:lsdException w:name="heading 4" w:locked="0"/>
    <w:lsdException w:name="heading 5" w:locked="0"/>
    <w:lsdException w:name="heading 6" w:locked="0"/>
    <w:lsdException w:name="heading 7" w:locked="0"/>
    <w:lsdException w:name="heading 8" w:locked="0"/>
    <w:lsdException w:name="heading 9" w:locked="0"/>
    <w:lsdException w:name="index 1" w:semiHidden="1"/>
    <w:lsdException w:name="index 2" w:semiHidden="1"/>
    <w:lsdException w:name="index 3" w:semiHidden="1"/>
    <w:lsdException w:name="index 4" w:semiHidden="1"/>
    <w:lsdException w:name="index 5" w:semiHidden="1"/>
    <w:lsdException w:name="index 6" w:semiHidden="1" w:uiPriority="99"/>
    <w:lsdException w:name="index 7" w:semiHidden="1" w:uiPriority="99"/>
    <w:lsdException w:name="index 8" w:semiHidden="1" w:uiPriority="99"/>
    <w:lsdException w:name="index 9" w:semiHidden="1" w:uiPriority="99"/>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99"/>
    <w:lsdException w:name="footnote text" w:semiHidden="1"/>
    <w:lsdException w:name="annotation text" w:semiHidden="1"/>
    <w:lsdException w:name="header" w:semiHidden="1" w:uiPriority="99"/>
    <w:lsdException w:name="footer" w:locked="0" w:semiHidden="1"/>
    <w:lsdException w:name="index heading" w:semiHidden="1"/>
    <w:lsdException w:name="caption" w:semiHidden="1" w:uiPriority="99" w:qFormat="1"/>
    <w:lsdException w:name="table of figures" w:semiHidden="1"/>
    <w:lsdException w:name="envelope address" w:semiHidden="1" w:uiPriority="99"/>
    <w:lsdException w:name="envelope return" w:semiHidden="1" w:uiPriority="99"/>
    <w:lsdException w:name="footnote reference" w:semiHidden="1"/>
    <w:lsdException w:name="annotation reference" w:semiHidden="1"/>
    <w:lsdException w:name="line number" w:semiHidden="1" w:uiPriority="99"/>
    <w:lsdException w:name="page number"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w:semiHidden="1" w:uiPriority="99"/>
    <w:lsdException w:name="List Bullet" w:locked="0"/>
    <w:lsdException w:name="List Number" w:semiHidden="1" w:uiPriority="99" w:qFormat="1"/>
    <w:lsdException w:name="List 2" w:semiHidden="1" w:uiPriority="99"/>
    <w:lsdException w:name="List 3" w:semiHidden="1" w:uiPriority="99"/>
    <w:lsdException w:name="List 4" w:semiHidden="1" w:uiPriority="99"/>
    <w:lsdException w:name="List 5" w:semiHidden="1" w:uiPriority="99"/>
    <w:lsdException w:name="List Bullet 2" w:locked="0"/>
    <w:lsdException w:name="List Bullet 3" w:locked="0"/>
    <w:lsdException w:name="List Bullet 4" w:locked="0"/>
    <w:lsdException w:name="List Bullet 5" w:locked="0"/>
    <w:lsdException w:name="List Number 2" w:semiHidden="1" w:uiPriority="99"/>
    <w:lsdException w:name="List Number 3" w:semiHidden="1" w:uiPriority="99"/>
    <w:lsdException w:name="List Number 4" w:semiHidden="1" w:uiPriority="99"/>
    <w:lsdException w:name="List Number 5" w:semiHidden="1" w:uiPriority="99"/>
    <w:lsdException w:name="Title" w:locked="0" w:qFormat="1"/>
    <w:lsdException w:name="Closing" w:semiHidden="1" w:uiPriority="99"/>
    <w:lsdException w:name="Signature" w:semiHidden="1" w:uiPriority="99"/>
    <w:lsdException w:name="Default Paragraph Font" w:locked="0" w:uiPriority="1"/>
    <w:lsdException w:name="Body Text" w:locked="0" w:qFormat="1"/>
    <w:lsdException w:name="Body Text Indent" w:semiHidden="1" w:uiPriority="99"/>
    <w:lsdException w:name="List Continue" w:semiHidden="1" w:uiPriority="99"/>
    <w:lsdException w:name="List Continue 2" w:semiHidden="1" w:uiPriority="99"/>
    <w:lsdException w:name="List Continue 3" w:semiHidden="1" w:uiPriority="99"/>
    <w:lsdException w:name="List Continue 4" w:semiHidden="1" w:uiPriority="99"/>
    <w:lsdException w:name="List Continue 5" w:semiHidden="1" w:uiPriority="99"/>
    <w:lsdException w:name="Message Header" w:semiHidden="1" w:uiPriority="99"/>
    <w:lsdException w:name="Subtitle" w:semiHidden="1" w:uiPriority="99"/>
    <w:lsdException w:name="Salutation" w:semiHidden="1" w:uiPriority="99"/>
    <w:lsdException w:name="Date" w:locked="0"/>
    <w:lsdException w:name="Body Text First Indent" w:semiHidden="1" w:uiPriority="99"/>
    <w:lsdException w:name="Body Text First Indent 2" w:semiHidden="1" w:uiPriority="99"/>
    <w:lsdException w:name="Note Heading" w:semiHidden="1" w:uiPriority="99"/>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lsdException w:name="FollowedHyperlink" w:semiHidden="1" w:uiPriority="99"/>
    <w:lsdException w:name="Strong" w:semiHidden="1" w:uiPriority="99" w:qFormat="1"/>
    <w:lsdException w:name="Emphasis" w:semiHidden="1" w:uiPriority="99"/>
    <w:lsdException w:name="Document Map" w:semiHidden="1" w:uiPriority="99"/>
    <w:lsdException w:name="Plain Text" w:semiHidden="1" w:uiPriority="99"/>
    <w:lsdException w:name="E-mail Signature" w:semiHidden="1" w:uiPriority="99"/>
    <w:lsdException w:name="HTML Top of Form" w:locked="0"/>
    <w:lsdException w:name="HTML Bottom of Form" w:locked="0"/>
    <w:lsdException w:name="Normal (Web)" w:semiHidden="1" w:uiPriority="99"/>
    <w:lsdException w:name="HTML Acronym" w:semiHidden="1" w:uiPriority="99"/>
    <w:lsdException w:name="HTML Address" w:semiHidden="1" w:uiPriority="99"/>
    <w:lsdException w:name="HTML Cite" w:semiHidden="1" w:uiPriority="99"/>
    <w:lsdException w:name="HTML Code" w:semiHidden="1" w:uiPriority="99"/>
    <w:lsdException w:name="HTML Definition" w:semiHidden="1" w:uiPriority="99"/>
    <w:lsdException w:name="HTML Keyboard" w:semiHidden="1" w:uiPriority="99"/>
    <w:lsdException w:name="HTML Preformatted" w:semiHidden="1" w:uiPriority="99"/>
    <w:lsdException w:name="HTML Sample" w:semiHidden="1" w:uiPriority="99"/>
    <w:lsdException w:name="HTML Typewriter" w:semiHidden="1" w:uiPriority="99"/>
    <w:lsdException w:name="HTML Variable" w:semiHidden="1" w:uiPriority="99"/>
    <w:lsdException w:name="Normal Table" w:locked="0"/>
    <w:lsdException w:name="annotation subject" w:semiHidden="1" w:uiPriority="99"/>
    <w:lsdException w:name="No List" w:locked="0" w:uiPriority="99"/>
    <w:lsdException w:name="Balloon Text" w:uiPriority="99"/>
    <w:lsdException w:name="Table Grid" w:uiPriority="59"/>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99"/>
    <w:lsdException w:name="Quote" w:uiPriority="29" w:qFormat="1"/>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lsdException w:name="TOC Heading" w:semiHidden="1"/>
  </w:latentStyles>
  <w:style w:type="paragraph" w:default="1" w:styleId="Standard">
    <w:name w:val="Normal"/>
    <w:uiPriority w:val="99"/>
    <w:semiHidden/>
    <w:rsid w:val="0042129F"/>
    <w:pPr>
      <w:spacing w:line="240" w:lineRule="atLeast"/>
    </w:pPr>
    <w:rPr>
      <w:rFonts w:cs="Tahoma"/>
      <w:sz w:val="22"/>
      <w:szCs w:val="17"/>
      <w:lang w:eastAsia="de-DE"/>
    </w:rPr>
  </w:style>
  <w:style w:type="paragraph" w:styleId="berschrift1">
    <w:name w:val="heading 1"/>
    <w:next w:val="Textkrper"/>
    <w:qFormat/>
    <w:rsid w:val="00797F59"/>
    <w:pPr>
      <w:keepNext/>
      <w:keepLines/>
      <w:numPr>
        <w:numId w:val="8"/>
      </w:numPr>
      <w:spacing w:before="480" w:after="240" w:line="240" w:lineRule="atLeast"/>
      <w:outlineLvl w:val="0"/>
    </w:pPr>
    <w:rPr>
      <w:rFonts w:cs="Tahoma"/>
      <w:b/>
      <w:sz w:val="22"/>
      <w:szCs w:val="17"/>
      <w:lang w:eastAsia="de-DE"/>
    </w:rPr>
  </w:style>
  <w:style w:type="paragraph" w:styleId="berschrift2">
    <w:name w:val="heading 2"/>
    <w:basedOn w:val="berschrift1"/>
    <w:next w:val="Textkrper"/>
    <w:qFormat/>
    <w:rsid w:val="00F447FB"/>
    <w:pPr>
      <w:numPr>
        <w:ilvl w:val="1"/>
      </w:numPr>
      <w:spacing w:before="360" w:after="120"/>
      <w:jc w:val="both"/>
      <w:outlineLvl w:val="1"/>
    </w:pPr>
  </w:style>
  <w:style w:type="paragraph" w:styleId="berschrift3">
    <w:name w:val="heading 3"/>
    <w:basedOn w:val="berschrift2"/>
    <w:next w:val="Textkrper"/>
    <w:qFormat/>
    <w:rsid w:val="00F447FB"/>
    <w:pPr>
      <w:numPr>
        <w:ilvl w:val="2"/>
      </w:numPr>
      <w:outlineLvl w:val="2"/>
    </w:pPr>
  </w:style>
  <w:style w:type="paragraph" w:styleId="berschrift4">
    <w:name w:val="heading 4"/>
    <w:basedOn w:val="berschrift3"/>
    <w:next w:val="Textkrper"/>
    <w:rsid w:val="00F460BB"/>
    <w:pPr>
      <w:numPr>
        <w:ilvl w:val="3"/>
      </w:numPr>
      <w:outlineLvl w:val="3"/>
    </w:pPr>
    <w:rPr>
      <w:szCs w:val="18"/>
    </w:rPr>
  </w:style>
  <w:style w:type="paragraph" w:styleId="berschrift5">
    <w:name w:val="heading 5"/>
    <w:basedOn w:val="berschrift4"/>
    <w:next w:val="Textkrper"/>
    <w:rsid w:val="00F460BB"/>
    <w:pPr>
      <w:numPr>
        <w:ilvl w:val="4"/>
      </w:numPr>
      <w:outlineLvl w:val="4"/>
    </w:pPr>
    <w:rPr>
      <w:rFonts w:cs="Times New Roman"/>
    </w:rPr>
  </w:style>
  <w:style w:type="paragraph" w:styleId="berschrift6">
    <w:name w:val="heading 6"/>
    <w:basedOn w:val="berschrift5"/>
    <w:next w:val="Textkrper"/>
    <w:rsid w:val="002156B7"/>
    <w:pPr>
      <w:numPr>
        <w:ilvl w:val="5"/>
      </w:numPr>
      <w:ind w:left="1151" w:hanging="1151"/>
      <w:outlineLvl w:val="5"/>
    </w:pPr>
  </w:style>
  <w:style w:type="paragraph" w:styleId="berschrift7">
    <w:name w:val="heading 7"/>
    <w:basedOn w:val="berschrift6"/>
    <w:next w:val="Textkrper"/>
    <w:rsid w:val="002156B7"/>
    <w:pPr>
      <w:numPr>
        <w:ilvl w:val="6"/>
      </w:numPr>
      <w:ind w:left="1298" w:hanging="1298"/>
      <w:outlineLvl w:val="6"/>
    </w:pPr>
  </w:style>
  <w:style w:type="paragraph" w:styleId="berschrift8">
    <w:name w:val="heading 8"/>
    <w:basedOn w:val="berschrift7"/>
    <w:next w:val="Textkrper"/>
    <w:rsid w:val="002156B7"/>
    <w:pPr>
      <w:numPr>
        <w:ilvl w:val="7"/>
      </w:numPr>
      <w:outlineLvl w:val="7"/>
    </w:pPr>
  </w:style>
  <w:style w:type="paragraph" w:styleId="berschrift9">
    <w:name w:val="heading 9"/>
    <w:basedOn w:val="berschrift8"/>
    <w:next w:val="Textkrper"/>
    <w:rsid w:val="002156B7"/>
    <w:pPr>
      <w:numPr>
        <w:ilvl w:val="8"/>
      </w:numPr>
      <w:ind w:left="1582" w:hanging="1582"/>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link w:val="TextkrperZchn"/>
    <w:qFormat/>
    <w:rsid w:val="00012E52"/>
    <w:pPr>
      <w:spacing w:line="240" w:lineRule="atLeast"/>
      <w:jc w:val="both"/>
    </w:pPr>
    <w:rPr>
      <w:rFonts w:cs="Tahoma"/>
      <w:sz w:val="22"/>
      <w:szCs w:val="17"/>
      <w:lang w:eastAsia="de-DE"/>
    </w:rPr>
  </w:style>
  <w:style w:type="character" w:customStyle="1" w:styleId="TextkrperZchn">
    <w:name w:val="Textkörper Zchn"/>
    <w:basedOn w:val="Absatz-Standardschriftart"/>
    <w:link w:val="Textkrper"/>
    <w:locked/>
    <w:rsid w:val="00012E52"/>
    <w:rPr>
      <w:rFonts w:cs="Tahoma"/>
      <w:sz w:val="22"/>
      <w:szCs w:val="17"/>
      <w:lang w:eastAsia="de-DE"/>
    </w:rPr>
  </w:style>
  <w:style w:type="paragraph" w:styleId="Titel">
    <w:name w:val="Title"/>
    <w:next w:val="Textkrper"/>
    <w:link w:val="TitelZchn"/>
    <w:qFormat/>
    <w:rsid w:val="002556BF"/>
    <w:pPr>
      <w:keepNext/>
      <w:keepLines/>
      <w:spacing w:before="640" w:after="240"/>
    </w:pPr>
    <w:rPr>
      <w:rFonts w:cs="Tahoma"/>
      <w:b/>
      <w:spacing w:val="-2"/>
      <w:kern w:val="48"/>
      <w:sz w:val="22"/>
      <w:szCs w:val="22"/>
      <w:u w:val="single"/>
      <w:lang w:eastAsia="de-DE"/>
    </w:rPr>
  </w:style>
  <w:style w:type="character" w:customStyle="1" w:styleId="TitelZchn">
    <w:name w:val="Titel Zchn"/>
    <w:basedOn w:val="Absatz-Standardschriftart"/>
    <w:link w:val="Titel"/>
    <w:rsid w:val="002556BF"/>
    <w:rPr>
      <w:rFonts w:cs="Tahoma"/>
      <w:b/>
      <w:spacing w:val="-2"/>
      <w:kern w:val="48"/>
      <w:sz w:val="22"/>
      <w:szCs w:val="22"/>
      <w:u w:val="single"/>
      <w:lang w:eastAsia="de-DE"/>
    </w:rPr>
  </w:style>
  <w:style w:type="paragraph" w:customStyle="1" w:styleId="KopfzeileAmt">
    <w:name w:val="Kopfzeile Amt"/>
    <w:semiHidden/>
    <w:rsid w:val="00584813"/>
    <w:pPr>
      <w:spacing w:before="60"/>
    </w:pPr>
    <w:rPr>
      <w:rFonts w:ascii="Gill Sans" w:hAnsi="Gill Sans" w:cs="Arial"/>
      <w:caps/>
      <w:sz w:val="14"/>
      <w:szCs w:val="14"/>
      <w:lang w:eastAsia="de-DE"/>
    </w:rPr>
  </w:style>
  <w:style w:type="paragraph" w:customStyle="1" w:styleId="KopfzeileAdresse">
    <w:name w:val="Kopfzeile Adresse"/>
    <w:basedOn w:val="KopfzeilePLZOrt"/>
    <w:semiHidden/>
    <w:rsid w:val="0068248A"/>
  </w:style>
  <w:style w:type="paragraph" w:customStyle="1" w:styleId="KopfzeilePLZOrt">
    <w:name w:val="Kopfzeile PLZ Ort"/>
    <w:basedOn w:val="Kopfzeile"/>
    <w:uiPriority w:val="99"/>
    <w:semiHidden/>
    <w:rsid w:val="002E005C"/>
    <w:pPr>
      <w:spacing w:before="60" w:line="240" w:lineRule="auto"/>
      <w:contextualSpacing/>
    </w:pPr>
    <w:rPr>
      <w:rFonts w:ascii="Gill Sans" w:hAnsi="Gill Sans"/>
    </w:rPr>
  </w:style>
  <w:style w:type="paragraph" w:styleId="Kopfzeile">
    <w:name w:val="header"/>
    <w:basedOn w:val="Standard"/>
    <w:link w:val="KopfzeileZchn"/>
    <w:uiPriority w:val="99"/>
    <w:semiHidden/>
    <w:locked/>
    <w:rsid w:val="002E737D"/>
    <w:pPr>
      <w:tabs>
        <w:tab w:val="center" w:pos="4536"/>
        <w:tab w:val="right" w:pos="9072"/>
      </w:tabs>
      <w:spacing w:line="160" w:lineRule="atLeast"/>
    </w:pPr>
    <w:rPr>
      <w:sz w:val="14"/>
    </w:rPr>
  </w:style>
  <w:style w:type="character" w:customStyle="1" w:styleId="KopfzeileZchn">
    <w:name w:val="Kopfzeile Zchn"/>
    <w:basedOn w:val="Absatz-Standardschriftart"/>
    <w:link w:val="Kopfzeile"/>
    <w:uiPriority w:val="99"/>
    <w:semiHidden/>
    <w:rsid w:val="002E737D"/>
    <w:rPr>
      <w:rFonts w:cs="Tahoma"/>
      <w:sz w:val="14"/>
      <w:szCs w:val="17"/>
      <w:lang w:eastAsia="de-DE"/>
    </w:rPr>
  </w:style>
  <w:style w:type="paragraph" w:customStyle="1" w:styleId="Absender">
    <w:name w:val="Absender"/>
    <w:link w:val="AbsenderZchn"/>
    <w:semiHidden/>
    <w:rsid w:val="00AF5CD2"/>
    <w:pPr>
      <w:spacing w:after="20" w:line="160" w:lineRule="atLeast"/>
    </w:pPr>
    <w:rPr>
      <w:rFonts w:cs="Tahoma"/>
      <w:sz w:val="14"/>
      <w:szCs w:val="14"/>
      <w:lang w:eastAsia="de-DE"/>
    </w:rPr>
  </w:style>
  <w:style w:type="character" w:customStyle="1" w:styleId="AbsenderZchn">
    <w:name w:val="Absender Zchn"/>
    <w:basedOn w:val="Absatz-Standardschriftart"/>
    <w:link w:val="Absender"/>
    <w:semiHidden/>
    <w:rsid w:val="00AF5CD2"/>
    <w:rPr>
      <w:rFonts w:cs="Tahoma"/>
      <w:sz w:val="14"/>
      <w:szCs w:val="14"/>
      <w:lang w:eastAsia="de-DE"/>
    </w:rPr>
  </w:style>
  <w:style w:type="paragraph" w:styleId="Datum">
    <w:name w:val="Date"/>
    <w:link w:val="DatumZchn"/>
    <w:semiHidden/>
    <w:rsid w:val="005D752A"/>
    <w:rPr>
      <w:rFonts w:cs="Tahoma"/>
      <w:b/>
      <w:sz w:val="14"/>
      <w:szCs w:val="14"/>
      <w:lang w:eastAsia="de-DE"/>
    </w:rPr>
  </w:style>
  <w:style w:type="character" w:customStyle="1" w:styleId="DatumZchn">
    <w:name w:val="Datum Zchn"/>
    <w:basedOn w:val="Absatz-Standardschriftart"/>
    <w:link w:val="Datum"/>
    <w:semiHidden/>
    <w:rsid w:val="0077072A"/>
    <w:rPr>
      <w:rFonts w:cs="Tahoma"/>
      <w:b/>
      <w:sz w:val="14"/>
      <w:szCs w:val="14"/>
      <w:lang w:eastAsia="de-DE"/>
    </w:rPr>
  </w:style>
  <w:style w:type="paragraph" w:customStyle="1" w:styleId="AbsenderPostfach">
    <w:name w:val="Absender Postfach"/>
    <w:link w:val="AbsenderPostfachZchn"/>
    <w:semiHidden/>
    <w:rsid w:val="00AF5CD2"/>
    <w:pPr>
      <w:spacing w:line="160" w:lineRule="atLeast"/>
    </w:pPr>
    <w:rPr>
      <w:rFonts w:cs="Tahoma"/>
      <w:spacing w:val="10"/>
      <w:sz w:val="14"/>
      <w:szCs w:val="14"/>
      <w:lang w:eastAsia="de-DE"/>
    </w:rPr>
  </w:style>
  <w:style w:type="character" w:customStyle="1" w:styleId="AbsenderPostfachZchn">
    <w:name w:val="Absender Postfach Zchn"/>
    <w:basedOn w:val="Absatz-Standardschriftart"/>
    <w:link w:val="AbsenderPostfach"/>
    <w:semiHidden/>
    <w:rsid w:val="00AF5CD2"/>
    <w:rPr>
      <w:rFonts w:cs="Tahoma"/>
      <w:spacing w:val="10"/>
      <w:sz w:val="14"/>
      <w:szCs w:val="14"/>
      <w:lang w:eastAsia="de-DE"/>
    </w:rPr>
  </w:style>
  <w:style w:type="paragraph" w:customStyle="1" w:styleId="Adressblock">
    <w:name w:val="Adressblock"/>
    <w:basedOn w:val="Textkrper"/>
    <w:link w:val="AdressblockZchn"/>
    <w:rsid w:val="00B11C4B"/>
    <w:pPr>
      <w:contextualSpacing/>
    </w:pPr>
  </w:style>
  <w:style w:type="character" w:customStyle="1" w:styleId="AdressblockZchn">
    <w:name w:val="Adressblock Zchn"/>
    <w:basedOn w:val="Absatz-Standardschriftart"/>
    <w:link w:val="Adressblock"/>
    <w:rsid w:val="00B11C4B"/>
    <w:rPr>
      <w:rFonts w:cs="Tahoma"/>
      <w:sz w:val="22"/>
      <w:szCs w:val="17"/>
      <w:lang w:eastAsia="de-DE"/>
    </w:rPr>
  </w:style>
  <w:style w:type="paragraph" w:styleId="Fuzeile">
    <w:name w:val="footer"/>
    <w:link w:val="FuzeileZchn"/>
    <w:semiHidden/>
    <w:rsid w:val="00995E3D"/>
    <w:pPr>
      <w:spacing w:line="160" w:lineRule="atLeast"/>
      <w:jc w:val="both"/>
    </w:pPr>
    <w:rPr>
      <w:rFonts w:cs="Tahoma"/>
      <w:bCs/>
      <w:noProof/>
      <w:snapToGrid w:val="0"/>
      <w:sz w:val="14"/>
      <w:szCs w:val="16"/>
      <w:lang w:eastAsia="de-DE"/>
    </w:rPr>
  </w:style>
  <w:style w:type="character" w:customStyle="1" w:styleId="FuzeileZchn">
    <w:name w:val="Fußzeile Zchn"/>
    <w:basedOn w:val="Absatz-Standardschriftart"/>
    <w:link w:val="Fuzeile"/>
    <w:semiHidden/>
    <w:rsid w:val="00995E3D"/>
    <w:rPr>
      <w:rFonts w:cs="Tahoma"/>
      <w:bCs/>
      <w:noProof/>
      <w:snapToGrid w:val="0"/>
      <w:sz w:val="14"/>
      <w:szCs w:val="16"/>
      <w:lang w:eastAsia="de-DE"/>
    </w:rPr>
  </w:style>
  <w:style w:type="paragraph" w:styleId="Sprechblasentext">
    <w:name w:val="Balloon Text"/>
    <w:basedOn w:val="Standard"/>
    <w:link w:val="SprechblasentextZchn"/>
    <w:uiPriority w:val="99"/>
    <w:semiHidden/>
    <w:locked/>
    <w:rsid w:val="00C319BB"/>
    <w:rPr>
      <w:rFonts w:ascii="Tahoma" w:hAnsi="Tahoma"/>
      <w:sz w:val="16"/>
      <w:szCs w:val="16"/>
    </w:rPr>
  </w:style>
  <w:style w:type="character" w:customStyle="1" w:styleId="SprechblasentextZchn">
    <w:name w:val="Sprechblasentext Zchn"/>
    <w:basedOn w:val="Absatz-Standardschriftart"/>
    <w:link w:val="Sprechblasentext"/>
    <w:uiPriority w:val="99"/>
    <w:semiHidden/>
    <w:rsid w:val="00DF4453"/>
    <w:rPr>
      <w:rFonts w:ascii="Tahoma" w:hAnsi="Tahoma" w:cs="Tahoma"/>
      <w:sz w:val="16"/>
      <w:szCs w:val="16"/>
      <w:lang w:eastAsia="de-DE"/>
    </w:rPr>
  </w:style>
  <w:style w:type="paragraph" w:styleId="Aufzhlungszeichen">
    <w:name w:val="List Bullet"/>
    <w:semiHidden/>
    <w:rsid w:val="005D752A"/>
    <w:pPr>
      <w:numPr>
        <w:numId w:val="1"/>
      </w:numPr>
    </w:pPr>
    <w:rPr>
      <w:rFonts w:cs="Tahoma"/>
      <w:szCs w:val="17"/>
      <w:lang w:eastAsia="de-DE"/>
    </w:rPr>
  </w:style>
  <w:style w:type="paragraph" w:styleId="Aufzhlungszeichen2">
    <w:name w:val="List Bullet 2"/>
    <w:semiHidden/>
    <w:rsid w:val="005D752A"/>
    <w:pPr>
      <w:ind w:left="792" w:hanging="432"/>
    </w:pPr>
    <w:rPr>
      <w:rFonts w:cs="Tahoma"/>
      <w:szCs w:val="17"/>
      <w:lang w:eastAsia="de-DE"/>
    </w:rPr>
  </w:style>
  <w:style w:type="paragraph" w:styleId="Aufzhlungszeichen3">
    <w:name w:val="List Bullet 3"/>
    <w:semiHidden/>
    <w:rsid w:val="005D752A"/>
    <w:pPr>
      <w:ind w:left="1224" w:hanging="504"/>
    </w:pPr>
    <w:rPr>
      <w:rFonts w:cs="Tahoma"/>
      <w:szCs w:val="17"/>
      <w:lang w:eastAsia="de-DE"/>
    </w:rPr>
  </w:style>
  <w:style w:type="paragraph" w:styleId="Aufzhlungszeichen4">
    <w:name w:val="List Bullet 4"/>
    <w:semiHidden/>
    <w:rsid w:val="005D752A"/>
    <w:pPr>
      <w:ind w:left="1728" w:hanging="648"/>
    </w:pPr>
    <w:rPr>
      <w:rFonts w:cs="Tahoma"/>
      <w:szCs w:val="17"/>
      <w:lang w:eastAsia="de-DE"/>
    </w:rPr>
  </w:style>
  <w:style w:type="paragraph" w:styleId="Aufzhlungszeichen5">
    <w:name w:val="List Bullet 5"/>
    <w:semiHidden/>
    <w:rsid w:val="005D752A"/>
    <w:pPr>
      <w:ind w:left="2232" w:hanging="792"/>
    </w:pPr>
    <w:rPr>
      <w:rFonts w:cs="Tahoma"/>
      <w:szCs w:val="17"/>
      <w:lang w:eastAsia="de-DE"/>
    </w:rPr>
  </w:style>
  <w:style w:type="paragraph" w:customStyle="1" w:styleId="FusszeileRechts">
    <w:name w:val="Fusszeile Rechts"/>
    <w:basedOn w:val="Fuzeile"/>
    <w:semiHidden/>
    <w:rsid w:val="005D752A"/>
    <w:pPr>
      <w:jc w:val="right"/>
    </w:pPr>
  </w:style>
  <w:style w:type="character" w:styleId="Hyperlink">
    <w:name w:val="Hyperlink"/>
    <w:uiPriority w:val="99"/>
    <w:locked/>
    <w:rsid w:val="005D752A"/>
    <w:rPr>
      <w:color w:val="0000FF"/>
      <w:u w:val="single"/>
    </w:rPr>
  </w:style>
  <w:style w:type="table" w:styleId="Tabellengitternetz">
    <w:name w:val="Table Grid"/>
    <w:basedOn w:val="NormaleTabelle"/>
    <w:uiPriority w:val="59"/>
    <w:locked/>
    <w:rsid w:val="005D752A"/>
    <w:rPr>
      <w:rFonts w:cs="Tahoma"/>
      <w:szCs w:val="17"/>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0" w:type="dxa"/>
        <w:bottom w:w="0" w:type="dxa"/>
        <w:right w:w="0" w:type="dxa"/>
      </w:tblCellMar>
    </w:tblPr>
  </w:style>
  <w:style w:type="paragraph" w:styleId="Inhaltsverzeichnisberschrift">
    <w:name w:val="TOC Heading"/>
    <w:basedOn w:val="berschrift1"/>
    <w:next w:val="Standard"/>
    <w:locked/>
    <w:rsid w:val="00133962"/>
    <w:pPr>
      <w:numPr>
        <w:numId w:val="0"/>
      </w:numPr>
      <w:outlineLvl w:val="9"/>
    </w:pPr>
    <w:rPr>
      <w:rFonts w:eastAsiaTheme="majorEastAsia" w:cs="Arial"/>
      <w:bCs/>
      <w:lang w:eastAsia="en-US"/>
    </w:rPr>
  </w:style>
  <w:style w:type="paragraph" w:styleId="Verzeichnis1">
    <w:name w:val="toc 1"/>
    <w:uiPriority w:val="39"/>
    <w:locked/>
    <w:rsid w:val="000E388C"/>
    <w:pPr>
      <w:tabs>
        <w:tab w:val="right" w:leader="dot" w:pos="9072"/>
      </w:tabs>
      <w:spacing w:before="240" w:after="240" w:line="240" w:lineRule="atLeast"/>
      <w:ind w:left="1134" w:right="567" w:hanging="1134"/>
    </w:pPr>
    <w:rPr>
      <w:rFonts w:cs="Tahoma"/>
      <w:b/>
      <w:sz w:val="22"/>
      <w:szCs w:val="17"/>
      <w:lang w:eastAsia="de-DE"/>
    </w:rPr>
  </w:style>
  <w:style w:type="paragraph" w:styleId="Verzeichnis2">
    <w:name w:val="toc 2"/>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3">
    <w:name w:val="toc 3"/>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4">
    <w:name w:val="toc 4"/>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5">
    <w:name w:val="toc 5"/>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6">
    <w:name w:val="toc 6"/>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7">
    <w:name w:val="toc 7"/>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8">
    <w:name w:val="toc 8"/>
    <w:uiPriority w:val="39"/>
    <w:locked/>
    <w:rsid w:val="000E388C"/>
    <w:pPr>
      <w:tabs>
        <w:tab w:val="right" w:leader="dot" w:pos="9072"/>
      </w:tabs>
      <w:spacing w:line="240" w:lineRule="atLeast"/>
      <w:ind w:left="1134" w:right="567" w:hanging="1134"/>
    </w:pPr>
    <w:rPr>
      <w:rFonts w:cs="Tahoma"/>
      <w:sz w:val="22"/>
      <w:szCs w:val="17"/>
      <w:lang w:eastAsia="de-DE"/>
    </w:rPr>
  </w:style>
  <w:style w:type="paragraph" w:styleId="Verzeichnis9">
    <w:name w:val="toc 9"/>
    <w:uiPriority w:val="39"/>
    <w:locked/>
    <w:rsid w:val="000E388C"/>
    <w:pPr>
      <w:tabs>
        <w:tab w:val="right" w:leader="dot" w:pos="9072"/>
      </w:tabs>
      <w:spacing w:after="567" w:line="240" w:lineRule="atLeast"/>
      <w:ind w:left="1134" w:hanging="1134"/>
    </w:pPr>
    <w:rPr>
      <w:rFonts w:cs="Tahoma"/>
      <w:sz w:val="22"/>
      <w:szCs w:val="17"/>
      <w:lang w:eastAsia="de-DE"/>
    </w:rPr>
  </w:style>
  <w:style w:type="character" w:customStyle="1" w:styleId="BodyTextChar">
    <w:name w:val="Body Text Char"/>
    <w:basedOn w:val="Absatz-Standardschriftart"/>
    <w:uiPriority w:val="99"/>
    <w:semiHidden/>
    <w:rsid w:val="005D752A"/>
  </w:style>
  <w:style w:type="paragraph" w:customStyle="1" w:styleId="KopfzeileDirektion">
    <w:name w:val="Kopfzeile Direktion"/>
    <w:basedOn w:val="KopfzeileAmt"/>
    <w:uiPriority w:val="99"/>
    <w:semiHidden/>
    <w:rsid w:val="0068248A"/>
  </w:style>
  <w:style w:type="paragraph" w:styleId="Unterschrift">
    <w:name w:val="Signature"/>
    <w:basedOn w:val="Standard"/>
    <w:link w:val="UnterschriftZchn"/>
    <w:uiPriority w:val="99"/>
    <w:semiHidden/>
    <w:locked/>
    <w:rsid w:val="004907A8"/>
  </w:style>
  <w:style w:type="character" w:customStyle="1" w:styleId="UnterschriftZchn">
    <w:name w:val="Unterschrift Zchn"/>
    <w:basedOn w:val="Absatz-Standardschriftart"/>
    <w:link w:val="Unterschrift"/>
    <w:uiPriority w:val="99"/>
    <w:semiHidden/>
    <w:rsid w:val="004907A8"/>
    <w:rPr>
      <w:rFonts w:cs="Tahoma"/>
      <w:szCs w:val="17"/>
      <w:lang w:eastAsia="de-DE"/>
    </w:rPr>
  </w:style>
  <w:style w:type="paragraph" w:customStyle="1" w:styleId="Betreff">
    <w:name w:val="Betreff"/>
    <w:basedOn w:val="Standard"/>
    <w:qFormat/>
    <w:rsid w:val="00421D5D"/>
    <w:pPr>
      <w:keepNext/>
      <w:keepLines/>
      <w:adjustRightInd w:val="0"/>
      <w:snapToGrid w:val="0"/>
      <w:spacing w:before="640" w:after="240"/>
    </w:pPr>
    <w:rPr>
      <w:rFonts w:cs="Times New Roman"/>
      <w:b/>
      <w:spacing w:val="-2"/>
      <w:kern w:val="48"/>
      <w:szCs w:val="24"/>
      <w:lang w:eastAsia="de-CH"/>
    </w:rPr>
  </w:style>
  <w:style w:type="paragraph" w:customStyle="1" w:styleId="DokumentTyp">
    <w:name w:val="Dokument Typ"/>
    <w:basedOn w:val="Standard"/>
    <w:rsid w:val="004E2D8C"/>
    <w:pPr>
      <w:adjustRightInd w:val="0"/>
      <w:snapToGrid w:val="0"/>
      <w:spacing w:before="120"/>
    </w:pPr>
    <w:rPr>
      <w:rFonts w:cs="Times New Roman"/>
      <w:b/>
      <w:szCs w:val="24"/>
      <w:lang w:eastAsia="de-CH"/>
    </w:rPr>
  </w:style>
  <w:style w:type="character" w:customStyle="1" w:styleId="Beschreibung">
    <w:name w:val="Beschreibung"/>
    <w:basedOn w:val="Absatz-Standardschriftart"/>
    <w:rsid w:val="00837C1D"/>
    <w:rPr>
      <w:sz w:val="16"/>
    </w:rPr>
  </w:style>
  <w:style w:type="character" w:styleId="Fett">
    <w:name w:val="Strong"/>
    <w:basedOn w:val="Absatz-Standardschriftart"/>
    <w:uiPriority w:val="99"/>
    <w:qFormat/>
    <w:locked/>
    <w:rsid w:val="00837C1D"/>
    <w:rPr>
      <w:b/>
      <w:bCs/>
    </w:rPr>
  </w:style>
  <w:style w:type="character" w:customStyle="1" w:styleId="Kursiv">
    <w:name w:val="Kursiv"/>
    <w:basedOn w:val="Absatz-Standardschriftart"/>
    <w:uiPriority w:val="99"/>
    <w:qFormat/>
    <w:rsid w:val="00A86F52"/>
    <w:rPr>
      <w:i/>
    </w:rPr>
  </w:style>
  <w:style w:type="paragraph" w:customStyle="1" w:styleId="Textzusammengehalten">
    <w:name w:val="Text zusammengehalten"/>
    <w:basedOn w:val="Textkrper"/>
    <w:uiPriority w:val="99"/>
    <w:rsid w:val="0042129F"/>
    <w:pPr>
      <w:keepNext/>
      <w:keepLines/>
    </w:pPr>
  </w:style>
  <w:style w:type="paragraph" w:customStyle="1" w:styleId="PositionmitBetrag">
    <w:name w:val="Position mit Betrag"/>
    <w:basedOn w:val="Textkrper"/>
    <w:rsid w:val="00EC5896"/>
    <w:pPr>
      <w:tabs>
        <w:tab w:val="left" w:pos="7088"/>
        <w:tab w:val="right" w:pos="8959"/>
      </w:tabs>
      <w:adjustRightInd w:val="0"/>
      <w:snapToGrid w:val="0"/>
      <w:ind w:right="2835"/>
    </w:pPr>
    <w:rPr>
      <w:rFonts w:cs="Times New Roman"/>
      <w:szCs w:val="22"/>
      <w:lang w:val="en-GB" w:eastAsia="de-CH"/>
    </w:rPr>
  </w:style>
  <w:style w:type="paragraph" w:customStyle="1" w:styleId="UnterschriftLinien">
    <w:name w:val="Unterschrift Linien"/>
    <w:basedOn w:val="Standard"/>
    <w:next w:val="UnterschriftText"/>
    <w:rsid w:val="00CA4E8D"/>
    <w:pPr>
      <w:keepNext/>
      <w:keepLines/>
      <w:tabs>
        <w:tab w:val="right" w:leader="underscore" w:pos="3686"/>
        <w:tab w:val="left" w:pos="4536"/>
        <w:tab w:val="right" w:leader="underscore" w:pos="7655"/>
      </w:tabs>
      <w:adjustRightInd w:val="0"/>
      <w:snapToGrid w:val="0"/>
    </w:pPr>
    <w:rPr>
      <w:rFonts w:cs="Times New Roman"/>
      <w:sz w:val="8"/>
      <w:szCs w:val="24"/>
      <w:lang w:eastAsia="de-CH"/>
    </w:rPr>
  </w:style>
  <w:style w:type="paragraph" w:customStyle="1" w:styleId="UnterschriftText">
    <w:name w:val="Unterschrift Text"/>
    <w:basedOn w:val="Standard"/>
    <w:next w:val="Textkrper"/>
    <w:rsid w:val="00925BC9"/>
    <w:pPr>
      <w:keepNext/>
      <w:keepLines/>
      <w:tabs>
        <w:tab w:val="left" w:pos="4536"/>
      </w:tabs>
      <w:adjustRightInd w:val="0"/>
      <w:snapToGrid w:val="0"/>
      <w:spacing w:after="140" w:line="280" w:lineRule="exact"/>
    </w:pPr>
    <w:rPr>
      <w:rFonts w:cs="Times New Roman"/>
      <w:szCs w:val="24"/>
      <w:lang w:eastAsia="de-CH"/>
    </w:rPr>
  </w:style>
  <w:style w:type="paragraph" w:customStyle="1" w:styleId="Separator">
    <w:name w:val="Separator"/>
    <w:basedOn w:val="Standard"/>
    <w:next w:val="Standard"/>
    <w:rsid w:val="0016652D"/>
    <w:pPr>
      <w:pBdr>
        <w:bottom w:val="single" w:sz="4" w:space="1" w:color="auto"/>
      </w:pBdr>
      <w:adjustRightInd w:val="0"/>
      <w:snapToGrid w:val="0"/>
      <w:jc w:val="both"/>
    </w:pPr>
    <w:rPr>
      <w:rFonts w:cs="Times New Roman"/>
      <w:szCs w:val="24"/>
      <w:lang w:eastAsia="de-CH"/>
    </w:rPr>
  </w:style>
  <w:style w:type="paragraph" w:customStyle="1" w:styleId="Topic075">
    <w:name w:val="Topic075"/>
    <w:basedOn w:val="Standard"/>
    <w:rsid w:val="0016652D"/>
    <w:pPr>
      <w:tabs>
        <w:tab w:val="right" w:leader="underscore" w:pos="9072"/>
      </w:tabs>
      <w:adjustRightInd w:val="0"/>
      <w:snapToGrid w:val="0"/>
      <w:ind w:left="425" w:hanging="425"/>
      <w:jc w:val="both"/>
    </w:pPr>
    <w:rPr>
      <w:rFonts w:cs="Times New Roman"/>
      <w:szCs w:val="24"/>
      <w:lang w:eastAsia="de-CH"/>
    </w:rPr>
  </w:style>
  <w:style w:type="paragraph" w:customStyle="1" w:styleId="Topic300">
    <w:name w:val="Topic300"/>
    <w:basedOn w:val="Standard"/>
    <w:rsid w:val="0016652D"/>
    <w:pPr>
      <w:tabs>
        <w:tab w:val="right" w:leader="underscore" w:pos="9072"/>
      </w:tabs>
      <w:adjustRightInd w:val="0"/>
      <w:snapToGrid w:val="0"/>
      <w:ind w:left="1701" w:hanging="1701"/>
      <w:jc w:val="both"/>
    </w:pPr>
    <w:rPr>
      <w:rFonts w:cs="Times New Roman"/>
      <w:szCs w:val="24"/>
      <w:lang w:eastAsia="de-CH"/>
    </w:rPr>
  </w:style>
  <w:style w:type="paragraph" w:customStyle="1" w:styleId="Topic600">
    <w:name w:val="Topic600"/>
    <w:basedOn w:val="Standard"/>
    <w:rsid w:val="0016652D"/>
    <w:pPr>
      <w:tabs>
        <w:tab w:val="right" w:leader="underscore" w:pos="9072"/>
      </w:tabs>
      <w:adjustRightInd w:val="0"/>
      <w:snapToGrid w:val="0"/>
      <w:ind w:left="3402" w:hanging="3402"/>
      <w:jc w:val="both"/>
    </w:pPr>
    <w:rPr>
      <w:rFonts w:cs="Times New Roman"/>
      <w:szCs w:val="24"/>
      <w:lang w:eastAsia="de-CH"/>
    </w:rPr>
  </w:style>
  <w:style w:type="paragraph" w:customStyle="1" w:styleId="Topic900">
    <w:name w:val="Topic900"/>
    <w:basedOn w:val="Standard"/>
    <w:rsid w:val="0016652D"/>
    <w:pPr>
      <w:tabs>
        <w:tab w:val="right" w:leader="underscore" w:pos="9072"/>
      </w:tabs>
      <w:adjustRightInd w:val="0"/>
      <w:snapToGrid w:val="0"/>
      <w:ind w:left="5103" w:hanging="5103"/>
      <w:jc w:val="both"/>
    </w:pPr>
    <w:rPr>
      <w:rFonts w:cs="Times New Roman"/>
      <w:szCs w:val="24"/>
      <w:lang w:eastAsia="de-CH"/>
    </w:rPr>
  </w:style>
  <w:style w:type="paragraph" w:customStyle="1" w:styleId="AuflistungmitNummern">
    <w:name w:val="Auflistung mit Nummern"/>
    <w:basedOn w:val="Standard"/>
    <w:qFormat/>
    <w:rsid w:val="00C85A1B"/>
    <w:pPr>
      <w:numPr>
        <w:numId w:val="2"/>
      </w:numPr>
      <w:tabs>
        <w:tab w:val="left" w:pos="567"/>
      </w:tabs>
      <w:adjustRightInd w:val="0"/>
      <w:snapToGrid w:val="0"/>
      <w:spacing w:after="120"/>
    </w:pPr>
    <w:rPr>
      <w:rFonts w:cs="Times New Roman"/>
      <w:szCs w:val="24"/>
      <w:lang w:eastAsia="de-CH"/>
    </w:rPr>
  </w:style>
  <w:style w:type="paragraph" w:customStyle="1" w:styleId="AuflistungmitSymbolen">
    <w:name w:val="Auflistung mit Symbolen"/>
    <w:basedOn w:val="Standard"/>
    <w:rsid w:val="00C85A1B"/>
    <w:pPr>
      <w:numPr>
        <w:numId w:val="3"/>
      </w:numPr>
      <w:adjustRightInd w:val="0"/>
      <w:snapToGrid w:val="0"/>
      <w:spacing w:after="120"/>
      <w:jc w:val="both"/>
    </w:pPr>
    <w:rPr>
      <w:rFonts w:cs="Times New Roman"/>
      <w:szCs w:val="24"/>
      <w:lang w:eastAsia="de-CH"/>
    </w:rPr>
  </w:style>
  <w:style w:type="paragraph" w:customStyle="1" w:styleId="AuflistungmitBuchstaben">
    <w:name w:val="Auflistung mit Buchstaben"/>
    <w:basedOn w:val="Standard"/>
    <w:qFormat/>
    <w:rsid w:val="00C85A1B"/>
    <w:pPr>
      <w:numPr>
        <w:numId w:val="4"/>
      </w:numPr>
      <w:tabs>
        <w:tab w:val="left" w:pos="284"/>
      </w:tabs>
      <w:adjustRightInd w:val="0"/>
      <w:snapToGrid w:val="0"/>
      <w:spacing w:after="120"/>
      <w:jc w:val="both"/>
    </w:pPr>
    <w:rPr>
      <w:rFonts w:cs="Times New Roman"/>
      <w:szCs w:val="24"/>
      <w:lang w:val="en-GB" w:eastAsia="de-CH"/>
    </w:rPr>
  </w:style>
  <w:style w:type="paragraph" w:customStyle="1" w:styleId="AuflistungmitCheckboxen">
    <w:name w:val="Auflistung mit Checkboxen"/>
    <w:basedOn w:val="Standard"/>
    <w:qFormat/>
    <w:rsid w:val="00C85A1B"/>
    <w:pPr>
      <w:numPr>
        <w:numId w:val="5"/>
      </w:numPr>
      <w:tabs>
        <w:tab w:val="left" w:pos="284"/>
      </w:tabs>
      <w:adjustRightInd w:val="0"/>
      <w:snapToGrid w:val="0"/>
      <w:spacing w:after="120"/>
      <w:jc w:val="both"/>
    </w:pPr>
    <w:rPr>
      <w:rFonts w:cs="Times New Roman"/>
      <w:szCs w:val="24"/>
      <w:lang w:val="en-GB" w:eastAsia="de-CH"/>
    </w:rPr>
  </w:style>
  <w:style w:type="paragraph" w:styleId="Blocktext">
    <w:name w:val="Block Text"/>
    <w:basedOn w:val="Standard"/>
    <w:uiPriority w:val="99"/>
    <w:semiHidden/>
    <w:locked/>
    <w:rsid w:val="000A125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AuflistungmitKleinbuchstaben">
    <w:name w:val="Auflistung mit Kleinbuchstaben"/>
    <w:basedOn w:val="Standard"/>
    <w:qFormat/>
    <w:rsid w:val="00C85A1B"/>
    <w:pPr>
      <w:numPr>
        <w:numId w:val="6"/>
      </w:numPr>
      <w:tabs>
        <w:tab w:val="left" w:pos="284"/>
      </w:tabs>
      <w:adjustRightInd w:val="0"/>
      <w:snapToGrid w:val="0"/>
      <w:spacing w:after="120" w:line="280" w:lineRule="atLeast"/>
      <w:jc w:val="both"/>
    </w:pPr>
    <w:rPr>
      <w:rFonts w:eastAsia="SimSun" w:cs="Times New Roman"/>
      <w:color w:val="000000"/>
      <w:szCs w:val="24"/>
      <w:lang w:eastAsia="de-CH"/>
    </w:rPr>
  </w:style>
  <w:style w:type="paragraph" w:customStyle="1" w:styleId="AuflistungmitrmischenZiffern">
    <w:name w:val="Auflistung mit römischen Ziffern"/>
    <w:basedOn w:val="Standard"/>
    <w:qFormat/>
    <w:rsid w:val="00C85A1B"/>
    <w:pPr>
      <w:numPr>
        <w:numId w:val="7"/>
      </w:numPr>
      <w:tabs>
        <w:tab w:val="left" w:pos="284"/>
      </w:tabs>
      <w:adjustRightInd w:val="0"/>
      <w:snapToGrid w:val="0"/>
      <w:spacing w:after="120" w:line="280" w:lineRule="atLeast"/>
      <w:jc w:val="both"/>
    </w:pPr>
    <w:rPr>
      <w:rFonts w:cs="Times New Roman"/>
      <w:szCs w:val="24"/>
      <w:lang w:eastAsia="de-CH"/>
    </w:rPr>
  </w:style>
  <w:style w:type="paragraph" w:styleId="Anrede">
    <w:name w:val="Salutation"/>
    <w:basedOn w:val="Standard"/>
    <w:next w:val="Standard"/>
    <w:link w:val="AnredeZchn"/>
    <w:uiPriority w:val="99"/>
    <w:semiHidden/>
    <w:locked/>
    <w:rsid w:val="009E24CC"/>
  </w:style>
  <w:style w:type="character" w:customStyle="1" w:styleId="AnredeZchn">
    <w:name w:val="Anrede Zchn"/>
    <w:basedOn w:val="Absatz-Standardschriftart"/>
    <w:link w:val="Anrede"/>
    <w:uiPriority w:val="99"/>
    <w:semiHidden/>
    <w:rsid w:val="009E24CC"/>
    <w:rPr>
      <w:rFonts w:cs="Tahoma"/>
      <w:szCs w:val="17"/>
      <w:lang w:eastAsia="de-DE"/>
    </w:rPr>
  </w:style>
  <w:style w:type="paragraph" w:styleId="Gruformel">
    <w:name w:val="Closing"/>
    <w:basedOn w:val="Textkrper"/>
    <w:link w:val="GruformelZchn"/>
    <w:uiPriority w:val="99"/>
    <w:semiHidden/>
    <w:locked/>
    <w:rsid w:val="00104847"/>
    <w:pPr>
      <w:spacing w:before="300"/>
      <w:contextualSpacing/>
    </w:pPr>
  </w:style>
  <w:style w:type="character" w:customStyle="1" w:styleId="GruformelZchn">
    <w:name w:val="Grußformel Zchn"/>
    <w:basedOn w:val="Absatz-Standardschriftart"/>
    <w:link w:val="Gruformel"/>
    <w:uiPriority w:val="99"/>
    <w:semiHidden/>
    <w:rsid w:val="00104847"/>
    <w:rPr>
      <w:rFonts w:cs="Tahoma"/>
      <w:sz w:val="22"/>
      <w:szCs w:val="17"/>
      <w:lang w:eastAsia="de-DE"/>
    </w:rPr>
  </w:style>
  <w:style w:type="paragraph" w:customStyle="1" w:styleId="UnterschriftFunktion">
    <w:name w:val="Unterschrift Funktion"/>
    <w:basedOn w:val="Unterschrift"/>
    <w:uiPriority w:val="99"/>
    <w:rsid w:val="00C4386E"/>
  </w:style>
  <w:style w:type="paragraph" w:styleId="Listenabsatz">
    <w:name w:val="List Paragraph"/>
    <w:basedOn w:val="Standard"/>
    <w:uiPriority w:val="99"/>
    <w:semiHidden/>
    <w:locked/>
    <w:rsid w:val="00C4386E"/>
    <w:pPr>
      <w:ind w:left="720"/>
      <w:contextualSpacing/>
    </w:pPr>
  </w:style>
  <w:style w:type="paragraph" w:customStyle="1" w:styleId="OutputprofileText">
    <w:name w:val="OutputprofileText"/>
    <w:basedOn w:val="Standard"/>
    <w:semiHidden/>
    <w:rsid w:val="00632F8B"/>
    <w:pPr>
      <w:keepLines/>
      <w:adjustRightInd w:val="0"/>
      <w:snapToGrid w:val="0"/>
      <w:jc w:val="right"/>
    </w:pPr>
    <w:rPr>
      <w:rFonts w:cs="Times New Roman"/>
      <w:sz w:val="18"/>
      <w:szCs w:val="24"/>
      <w:lang w:eastAsia="de-CH"/>
    </w:rPr>
  </w:style>
  <w:style w:type="paragraph" w:customStyle="1" w:styleId="OutputprofileTitle">
    <w:name w:val="OutputprofileTitle"/>
    <w:basedOn w:val="Standard"/>
    <w:next w:val="Standard"/>
    <w:semiHidden/>
    <w:rsid w:val="00632F8B"/>
    <w:pPr>
      <w:keepLines/>
      <w:adjustRightInd w:val="0"/>
      <w:snapToGrid w:val="0"/>
      <w:jc w:val="right"/>
    </w:pPr>
    <w:rPr>
      <w:rFonts w:cs="Times New Roman"/>
      <w:b/>
      <w:caps/>
      <w:szCs w:val="24"/>
      <w:lang w:eastAsia="de-CH"/>
    </w:rPr>
  </w:style>
  <w:style w:type="paragraph" w:customStyle="1" w:styleId="zOawDeliveryOption">
    <w:name w:val="zOawDeliveryOption"/>
    <w:basedOn w:val="Adressblock"/>
    <w:semiHidden/>
    <w:rsid w:val="00E42B3D"/>
    <w:pPr>
      <w:adjustRightInd w:val="0"/>
      <w:snapToGrid w:val="0"/>
    </w:pPr>
    <w:rPr>
      <w:rFonts w:cs="Times New Roman"/>
      <w:b/>
      <w:caps/>
      <w:szCs w:val="24"/>
      <w:lang w:eastAsia="de-CH"/>
    </w:rPr>
  </w:style>
  <w:style w:type="paragraph" w:customStyle="1" w:styleId="zOawDeliveryOption2">
    <w:name w:val="zOawDeliveryOption2"/>
    <w:basedOn w:val="Adressblock"/>
    <w:semiHidden/>
    <w:rsid w:val="00AD3B86"/>
    <w:pPr>
      <w:adjustRightInd w:val="0"/>
      <w:snapToGrid w:val="0"/>
    </w:pPr>
    <w:rPr>
      <w:rFonts w:cs="Times New Roman"/>
      <w:szCs w:val="24"/>
      <w:lang w:eastAsia="de-CH"/>
    </w:rPr>
  </w:style>
  <w:style w:type="paragraph" w:customStyle="1" w:styleId="Referenz">
    <w:name w:val="Referenz"/>
    <w:basedOn w:val="Standard"/>
    <w:rsid w:val="00AD3B86"/>
    <w:pPr>
      <w:adjustRightInd w:val="0"/>
      <w:snapToGrid w:val="0"/>
      <w:spacing w:line="280" w:lineRule="atLeast"/>
    </w:pPr>
    <w:rPr>
      <w:rFonts w:cs="Times New Roman"/>
      <w:sz w:val="17"/>
      <w:szCs w:val="24"/>
      <w:lang w:eastAsia="de-CH"/>
    </w:rPr>
  </w:style>
  <w:style w:type="paragraph" w:customStyle="1" w:styleId="Klassifikation">
    <w:name w:val="Klassifikation"/>
    <w:basedOn w:val="Standard"/>
    <w:semiHidden/>
    <w:rsid w:val="00AD3B86"/>
    <w:pPr>
      <w:adjustRightInd w:val="0"/>
      <w:snapToGrid w:val="0"/>
      <w:spacing w:line="280" w:lineRule="atLeast"/>
    </w:pPr>
    <w:rPr>
      <w:rFonts w:cs="Times New Roman"/>
      <w:b/>
      <w:sz w:val="17"/>
      <w:szCs w:val="24"/>
      <w:lang w:eastAsia="de-CH"/>
    </w:rPr>
  </w:style>
  <w:style w:type="paragraph" w:customStyle="1" w:styleId="Beilagen">
    <w:name w:val="Beilagen"/>
    <w:basedOn w:val="AuflistungmitSymbolen"/>
    <w:uiPriority w:val="99"/>
    <w:rsid w:val="00560B6C"/>
    <w:pPr>
      <w:keepNext/>
      <w:keepLines/>
      <w:spacing w:after="0"/>
    </w:pPr>
  </w:style>
  <w:style w:type="paragraph" w:customStyle="1" w:styleId="GrussformelOrganisation">
    <w:name w:val="Grussformel Organisation"/>
    <w:basedOn w:val="Gruformel"/>
    <w:uiPriority w:val="99"/>
    <w:semiHidden/>
    <w:rsid w:val="00104847"/>
    <w:pPr>
      <w:spacing w:before="0"/>
    </w:pPr>
    <w:rPr>
      <w:caps/>
    </w:rPr>
  </w:style>
  <w:style w:type="paragraph" w:customStyle="1" w:styleId="Verteiler">
    <w:name w:val="Verteiler"/>
    <w:basedOn w:val="AuflistungmitSymbolen"/>
    <w:uiPriority w:val="99"/>
    <w:rsid w:val="00560B6C"/>
    <w:pPr>
      <w:spacing w:after="0"/>
    </w:pPr>
  </w:style>
  <w:style w:type="paragraph" w:customStyle="1" w:styleId="KopfzeileKanton">
    <w:name w:val="Kopfzeile Kanton"/>
    <w:basedOn w:val="Standard"/>
    <w:uiPriority w:val="99"/>
    <w:rsid w:val="00E50629"/>
    <w:pPr>
      <w:spacing w:before="60" w:line="240" w:lineRule="auto"/>
      <w:contextualSpacing/>
      <w:jc w:val="center"/>
    </w:pPr>
    <w:rPr>
      <w:rFonts w:ascii="Gill Sans" w:hAnsi="Gill Sans"/>
      <w:caps/>
      <w:sz w:val="14"/>
    </w:rPr>
  </w:style>
  <w:style w:type="paragraph" w:customStyle="1" w:styleId="Text">
    <w:name w:val="Text"/>
    <w:basedOn w:val="Standard"/>
    <w:rsid w:val="00654DCE"/>
    <w:pPr>
      <w:tabs>
        <w:tab w:val="left" w:pos="1135"/>
      </w:tabs>
      <w:spacing w:after="240" w:line="340" w:lineRule="atLeast"/>
      <w:jc w:val="both"/>
    </w:pPr>
    <w:rPr>
      <w:rFonts w:cs="Times New Roman"/>
      <w:szCs w:val="20"/>
      <w:lang w:val="de-DE"/>
    </w:rPr>
  </w:style>
  <w:style w:type="table" w:customStyle="1" w:styleId="TabellenMuster2">
    <w:name w:val="Tabellen Muster 2"/>
    <w:basedOn w:val="NormaleTabelle"/>
    <w:uiPriority w:val="99"/>
    <w:qFormat/>
    <w:rsid w:val="00702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cPr>
    </w:tblStylePr>
  </w:style>
  <w:style w:type="table" w:styleId="Tabelle3D-Effekt1">
    <w:name w:val="Table 3D effects 1"/>
    <w:basedOn w:val="NormaleTabelle"/>
    <w:locked/>
    <w:rsid w:val="00A55D1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nMuster1">
    <w:name w:val="Tabellen Muster 1"/>
    <w:basedOn w:val="NormaleTabelle"/>
    <w:uiPriority w:val="99"/>
    <w:qFormat/>
    <w:rsid w:val="0070294B"/>
    <w:tblPr>
      <w:tblInd w:w="0"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la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firstCol">
      <w:rPr>
        <w:b/>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D9D9D9"/>
      </w:tcPr>
    </w:tblStylePr>
  </w:style>
  <w:style w:type="paragraph" w:customStyle="1" w:styleId="Minimal">
    <w:name w:val="Minimal"/>
    <w:basedOn w:val="Standard"/>
    <w:uiPriority w:val="99"/>
    <w:rsid w:val="00761667"/>
    <w:pPr>
      <w:spacing w:line="240" w:lineRule="auto"/>
    </w:pPr>
    <w:rPr>
      <w:sz w:val="2"/>
    </w:rPr>
  </w:style>
  <w:style w:type="character" w:customStyle="1" w:styleId="KopfzeileFolgeseiteKanton">
    <w:name w:val="Kopfzeile Folgeseite Kanton"/>
    <w:basedOn w:val="Absatz-Standardschriftart"/>
    <w:uiPriority w:val="1"/>
    <w:rsid w:val="006F1124"/>
    <w:rPr>
      <w:caps/>
    </w:rPr>
  </w:style>
  <w:style w:type="paragraph" w:customStyle="1" w:styleId="Textkrperlinksbndig">
    <w:name w:val="Textkörper linksbündig"/>
    <w:basedOn w:val="Textkrper"/>
    <w:uiPriority w:val="99"/>
    <w:rsid w:val="00184552"/>
    <w:pPr>
      <w:jc w:val="left"/>
    </w:pPr>
  </w:style>
  <w:style w:type="paragraph" w:customStyle="1" w:styleId="Textlinksbndigzusammengehalten">
    <w:name w:val="Text linksbündig zusammengehalten"/>
    <w:basedOn w:val="Textzusammengehalten"/>
    <w:uiPriority w:val="99"/>
    <w:rsid w:val="00184552"/>
    <w:pPr>
      <w:jc w:val="left"/>
    </w:pPr>
  </w:style>
  <w:style w:type="paragraph" w:customStyle="1" w:styleId="berschriftTitelseite">
    <w:name w:val="Überschrift Titelseite"/>
    <w:basedOn w:val="Standard"/>
    <w:uiPriority w:val="99"/>
    <w:rsid w:val="00EE00BE"/>
    <w:pPr>
      <w:keepNext/>
      <w:keepLines/>
      <w:spacing w:line="260" w:lineRule="atLeast"/>
    </w:pPr>
    <w:rPr>
      <w:b/>
      <w:caps/>
      <w:sz w:val="44"/>
    </w:rPr>
  </w:style>
  <w:style w:type="paragraph" w:customStyle="1" w:styleId="Kurzname">
    <w:name w:val="Kurzname"/>
    <w:basedOn w:val="Standard"/>
    <w:uiPriority w:val="99"/>
    <w:rsid w:val="00715D88"/>
    <w:rPr>
      <w:b/>
      <w:sz w:val="32"/>
    </w:rPr>
  </w:style>
  <w:style w:type="paragraph" w:customStyle="1" w:styleId="NWFirmenfusszeile">
    <w:name w:val="NW Firmenfusszeile"/>
    <w:basedOn w:val="Standard"/>
    <w:uiPriority w:val="99"/>
    <w:rsid w:val="00867D49"/>
    <w:pPr>
      <w:spacing w:line="240" w:lineRule="auto"/>
      <w:ind w:left="28" w:right="28"/>
    </w:pPr>
    <w:rPr>
      <w:sz w:val="10"/>
    </w:rPr>
  </w:style>
  <w:style w:type="paragraph" w:customStyle="1" w:styleId="Titelergnzung">
    <w:name w:val="Titelergänzung"/>
    <w:basedOn w:val="Standard"/>
    <w:next w:val="Lead"/>
    <w:uiPriority w:val="99"/>
    <w:rsid w:val="000A3712"/>
    <w:pPr>
      <w:spacing w:before="240" w:after="60" w:line="340" w:lineRule="atLeast"/>
      <w:jc w:val="both"/>
    </w:pPr>
    <w:rPr>
      <w:b/>
    </w:rPr>
  </w:style>
  <w:style w:type="paragraph" w:customStyle="1" w:styleId="Lead">
    <w:name w:val="Lead"/>
    <w:basedOn w:val="Standard"/>
    <w:uiPriority w:val="99"/>
    <w:rsid w:val="009C572C"/>
    <w:pPr>
      <w:spacing w:before="60" w:line="340" w:lineRule="atLeast"/>
      <w:jc w:val="both"/>
    </w:pPr>
    <w:rPr>
      <w:b/>
      <w:i/>
    </w:rPr>
  </w:style>
  <w:style w:type="paragraph" w:customStyle="1" w:styleId="TitelMedieninformation">
    <w:name w:val="Titel Medieninformation"/>
    <w:basedOn w:val="Standard"/>
    <w:next w:val="Titelergnzung"/>
    <w:uiPriority w:val="99"/>
    <w:rsid w:val="00421D5D"/>
    <w:pPr>
      <w:spacing w:before="240" w:after="60" w:line="340" w:lineRule="atLeast"/>
    </w:pPr>
    <w:rPr>
      <w:b/>
      <w:sz w:val="24"/>
    </w:rPr>
  </w:style>
  <w:style w:type="paragraph" w:customStyle="1" w:styleId="Rckfragen">
    <w:name w:val="Rückfragen"/>
    <w:basedOn w:val="Standard"/>
    <w:uiPriority w:val="99"/>
    <w:rsid w:val="00754F1B"/>
    <w:pPr>
      <w:spacing w:before="120" w:after="120"/>
      <w:jc w:val="center"/>
    </w:pPr>
    <w:rPr>
      <w:b/>
      <w:i/>
      <w:caps/>
      <w:noProof/>
      <w:sz w:val="20"/>
    </w:rPr>
  </w:style>
</w:styles>
</file>

<file path=word/webSettings.xml><?xml version="1.0" encoding="utf-8"?>
<w:webSettings xmlns:r="http://schemas.openxmlformats.org/officeDocument/2006/relationships" xmlns:w="http://schemas.openxmlformats.org/wordprocessingml/2006/main">
  <w:divs>
    <w:div w:id="71053673">
      <w:bodyDiv w:val="1"/>
      <w:marLeft w:val="0"/>
      <w:marRight w:val="0"/>
      <w:marTop w:val="0"/>
      <w:marBottom w:val="0"/>
      <w:divBdr>
        <w:top w:val="none" w:sz="0" w:space="0" w:color="auto"/>
        <w:left w:val="none" w:sz="0" w:space="0" w:color="auto"/>
        <w:bottom w:val="none" w:sz="0" w:space="0" w:color="auto"/>
        <w:right w:val="none" w:sz="0" w:space="0" w:color="auto"/>
      </w:divBdr>
    </w:div>
    <w:div w:id="1198129705">
      <w:bodyDiv w:val="1"/>
      <w:marLeft w:val="0"/>
      <w:marRight w:val="0"/>
      <w:marTop w:val="0"/>
      <w:marBottom w:val="0"/>
      <w:divBdr>
        <w:top w:val="none" w:sz="0" w:space="0" w:color="auto"/>
        <w:left w:val="none" w:sz="0" w:space="0" w:color="auto"/>
        <w:bottom w:val="none" w:sz="0" w:space="0" w:color="auto"/>
        <w:right w:val="none" w:sz="0" w:space="0" w:color="auto"/>
      </w:divBdr>
    </w:div>
    <w:div w:id="1740404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fficeatwork xmlns="http://schemas.officeatwork.com/Document">eNp7v3u/jUt+cmlual6JnU1wfk5pSWZ+nmeKnY0+MscnMS+9NDE91c7IwNTURh/OtQnLTC0HqoVScJMAxiof0g==</officeatwork>
</file>

<file path=customXml/item2.xml><?xml version="1.0" encoding="utf-8"?>
<officeatwork xmlns="http://schemas.officeatwork.com/CustomXMLPart"/>
</file>

<file path=customXml/item3.xml><?xml version="1.0" encoding="utf-8"?>
<officeatwork xmlns="http://schemas.officeatwork.com/Formulas">eNp7v3u/jVt+UW5pTmKxgr4dAD33Bnw=</officeatwork>
</file>

<file path=customXml/item4.xml><?xml version="1.0" encoding="utf-8"?>
<officeatwork xmlns="http://schemas.officeatwork.com/MasterProperties">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</officeatwork>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EBAFC-EF3E-40FF-AB61-488FD1D9CDE7}">
  <ds:schemaRefs>
    <ds:schemaRef ds:uri="http://schemas.officeatwork.com/Document"/>
  </ds:schemaRefs>
</ds:datastoreItem>
</file>

<file path=customXml/itemProps2.xml><?xml version="1.0" encoding="utf-8"?>
<ds:datastoreItem xmlns:ds="http://schemas.openxmlformats.org/officeDocument/2006/customXml" ds:itemID="{697B0004-D0DE-4B56-B83B-928F8570947B}">
  <ds:schemaRefs>
    <ds:schemaRef ds:uri="http://schemas.officeatwork.com/CustomXMLPart"/>
  </ds:schemaRefs>
</ds:datastoreItem>
</file>

<file path=customXml/itemProps3.xml><?xml version="1.0" encoding="utf-8"?>
<ds:datastoreItem xmlns:ds="http://schemas.openxmlformats.org/officeDocument/2006/customXml" ds:itemID="{565C9D21-7BAA-48DE-B213-80A7ABF3CFEC}">
  <ds:schemaRefs>
    <ds:schemaRef ds:uri="http://schemas.officeatwork.com/Formulas"/>
  </ds:schemaRefs>
</ds:datastoreItem>
</file>

<file path=customXml/itemProps4.xml><?xml version="1.0" encoding="utf-8"?>
<ds:datastoreItem xmlns:ds="http://schemas.openxmlformats.org/officeDocument/2006/customXml" ds:itemID="{C0DBB0C3-F9FB-41BF-B4FB-E6B672CBE72D}">
  <ds:schemaRefs>
    <ds:schemaRef ds:uri="http://schemas.officeatwork.com/MasterProperties"/>
  </ds:schemaRefs>
</ds:datastoreItem>
</file>

<file path=customXml/itemProps5.xml><?xml version="1.0" encoding="utf-8"?>
<ds:datastoreItem xmlns:ds="http://schemas.openxmlformats.org/officeDocument/2006/customXml" ds:itemID="{4B3643A9-3112-441B-B4AF-577B48DB9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3362</Words>
  <Characters>25719</Characters>
  <Application>Microsoft Office Word</Application>
  <DocSecurity>0</DocSecurity>
  <Lines>214</Lines>
  <Paragraphs>58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Template.Report</vt:lpstr>
      <vt:lpstr>DocumentType</vt:lpstr>
    </vt:vector>
  </TitlesOfParts>
  <Manager>lic. iur. Armin Eberli</Manager>
  <Company>Kanton Nidwalden Landrat Landratsbüro</Company>
  <LinksUpToDate>false</LinksUpToDate>
  <CharactersWithSpaces>29023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Template.Report</dc:title>
  <dc:subject>GESETZ ÜBER DIE ENTSCHÄDIGUNG DER BEHÖRDEN (ENTSCHÄDIGUNGSGESETZ)</dc:subject>
  <dc:creator>lib</dc:creator>
  <cp:keywords/>
  <dc:description/>
  <cp:lastModifiedBy>RDNW12</cp:lastModifiedBy>
  <cp:revision>29</cp:revision>
  <cp:lastPrinted>2016-07-05T14:19:00Z</cp:lastPrinted>
  <dcterms:created xsi:type="dcterms:W3CDTF">2016-04-08T09:28:00Z</dcterms:created>
  <dcterms:modified xsi:type="dcterms:W3CDTF">2016-07-15T06:21:00Z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Doc.Draft">
    <vt:lpwstr/>
  </property>
  <property fmtid="{D5CDD505-2E9C-101B-9397-08002B2CF9AE}" pid="6" name="Organisation.OrganisationLevel1">
    <vt:lpwstr>Kanton Nidwalden</vt:lpwstr>
  </property>
  <property fmtid="{D5CDD505-2E9C-101B-9397-08002B2CF9AE}" pid="7" name="Organisation.OrganisationLevel2">
    <vt:lpwstr>Landrat</vt:lpwstr>
  </property>
  <property fmtid="{D5CDD505-2E9C-101B-9397-08002B2CF9AE}" pid="8" name="Organisation.OrganisationLevel3">
    <vt:lpwstr>Landratsbüro</vt:lpwstr>
  </property>
  <property fmtid="{D5CDD505-2E9C-101B-9397-08002B2CF9AE}" pid="9" name="Organisation.AddressHead">
    <vt:lpwstr>Dorfplatz 2, Postfach 1246, 6371 Stans</vt:lpwstr>
  </property>
  <property fmtid="{D5CDD505-2E9C-101B-9397-08002B2CF9AE}" pid="10" name="Contactperson.Function">
    <vt:lpwstr>Landratssekretär</vt:lpwstr>
  </property>
  <property fmtid="{D5CDD505-2E9C-101B-9397-08002B2CF9AE}" pid="11" name="Contactperson.DirectPhone">
    <vt:lpwstr>041 618 79 01</vt:lpwstr>
  </property>
  <property fmtid="{D5CDD505-2E9C-101B-9397-08002B2CF9AE}" pid="12" name="Contactperson.DirectFax">
    <vt:lpwstr/>
  </property>
  <property fmtid="{D5CDD505-2E9C-101B-9397-08002B2CF9AE}" pid="13" name="Doc.DirectPhone">
    <vt:lpwstr>Telefon</vt:lpwstr>
  </property>
  <property fmtid="{D5CDD505-2E9C-101B-9397-08002B2CF9AE}" pid="14" name="Doc.Fax">
    <vt:lpwstr>Telefax</vt:lpwstr>
  </property>
  <property fmtid="{D5CDD505-2E9C-101B-9397-08002B2CF9AE}" pid="15" name="Organisation.Fax">
    <vt:lpwstr/>
  </property>
  <property fmtid="{D5CDD505-2E9C-101B-9397-08002B2CF9AE}" pid="16" name="Organisation.Telephone">
    <vt:lpwstr>041 618 79 01</vt:lpwstr>
  </property>
  <property fmtid="{D5CDD505-2E9C-101B-9397-08002B2CF9AE}" pid="17" name="Contactperson.EMail">
    <vt:lpwstr>armin.eberli@nw.ch</vt:lpwstr>
  </property>
  <property fmtid="{D5CDD505-2E9C-101B-9397-08002B2CF9AE}" pid="18" name="Organisation.Email">
    <vt:lpwstr>staatskanzlei@nw.ch</vt:lpwstr>
  </property>
  <property fmtid="{D5CDD505-2E9C-101B-9397-08002B2CF9AE}" pid="19" name="Outputprofile.Internal">
    <vt:lpwstr/>
  </property>
  <property fmtid="{D5CDD505-2E9C-101B-9397-08002B2CF9AE}" pid="20" name="Contactperson.Name">
    <vt:lpwstr>lic. iur. Armin Eberli</vt:lpwstr>
  </property>
  <property fmtid="{D5CDD505-2E9C-101B-9397-08002B2CF9AE}" pid="21" name="Doc.CopyTo">
    <vt:lpwstr>Kopie an:</vt:lpwstr>
  </property>
  <property fmtid="{D5CDD505-2E9C-101B-9397-08002B2CF9AE}" pid="22" name="Doc.LetterHead">
    <vt:lpwstr/>
  </property>
  <property fmtid="{D5CDD505-2E9C-101B-9397-08002B2CF9AE}" pid="23" name="Organisation.AddressHead2">
    <vt:lpwstr>Telefon 041 618 79 04, www.nw.ch</vt:lpwstr>
  </property>
  <property fmtid="{D5CDD505-2E9C-101B-9397-08002B2CF9AE}" pid="24" name="Doc.Internal">
    <vt:lpwstr/>
  </property>
  <property fmtid="{D5CDD505-2E9C-101B-9397-08002B2CF9AE}" pid="25" name="Doc.GehtAn">
    <vt:lpwstr>Geht an</vt:lpwstr>
  </property>
  <property fmtid="{D5CDD505-2E9C-101B-9397-08002B2CF9AE}" pid="26" name="Organisation.City">
    <vt:lpwstr>Stans</vt:lpwstr>
  </property>
  <property fmtid="{D5CDD505-2E9C-101B-9397-08002B2CF9AE}" pid="27" name="Doc.Title">
    <vt:lpwstr>Titel:</vt:lpwstr>
  </property>
  <property fmtid="{D5CDD505-2E9C-101B-9397-08002B2CF9AE}" pid="28" name="Doc.Kurzname">
    <vt:lpwstr>[Kurzname]</vt:lpwstr>
  </property>
  <property fmtid="{D5CDD505-2E9C-101B-9397-08002B2CF9AE}" pid="29" name="BM_Kurzname">
    <vt:lpwstr>Bericht und Antrag an den Landrat gemäss Art. 39 des Entschädigungsgesetzes und _x000d_
Bericht zum Postulat Jörg Genhart</vt:lpwstr>
  </property>
  <property fmtid="{D5CDD505-2E9C-101B-9397-08002B2CF9AE}" pid="30" name="Doc.TitleBrackets">
    <vt:lpwstr>[Titel]</vt:lpwstr>
  </property>
  <property fmtid="{D5CDD505-2E9C-101B-9397-08002B2CF9AE}" pid="31" name="Doc.Topic">
    <vt:lpwstr>Thema:</vt:lpwstr>
  </property>
  <property fmtid="{D5CDD505-2E9C-101B-9397-08002B2CF9AE}" pid="32" name="Doc.Autor">
    <vt:lpwstr>Autor:</vt:lpwstr>
  </property>
  <property fmtid="{D5CDD505-2E9C-101B-9397-08002B2CF9AE}" pid="33" name="Doc.AblageName">
    <vt:lpwstr>Ablage/Name:</vt:lpwstr>
  </property>
  <property fmtid="{D5CDD505-2E9C-101B-9397-08002B2CF9AE}" pid="34" name="Author.Name">
    <vt:lpwstr/>
  </property>
  <property fmtid="{D5CDD505-2E9C-101B-9397-08002B2CF9AE}" pid="35" name="BM_Subject">
    <vt:lpwstr>GESETZ ÜBER DIE ENTSCHÄDIGUNG DER BEHÖRDEN (ENTSCHÄDIGUNGSGESETZ)</vt:lpwstr>
  </property>
  <property fmtid="{D5CDD505-2E9C-101B-9397-08002B2CF9AE}" pid="36" name="Doc.Typ">
    <vt:lpwstr>Typ:</vt:lpwstr>
  </property>
  <property fmtid="{D5CDD505-2E9C-101B-9397-08002B2CF9AE}" pid="37" name="Doc.Klasse">
    <vt:lpwstr>Klasse:</vt:lpwstr>
  </property>
  <property fmtid="{D5CDD505-2E9C-101B-9397-08002B2CF9AE}" pid="38" name="Doc.Status">
    <vt:lpwstr>Status:</vt:lpwstr>
  </property>
  <property fmtid="{D5CDD505-2E9C-101B-9397-08002B2CF9AE}" pid="39" name="Doc.From">
    <vt:lpwstr>vom</vt:lpwstr>
  </property>
  <property fmtid="{D5CDD505-2E9C-101B-9397-08002B2CF9AE}" pid="40" name="Doc.Version">
    <vt:lpwstr>Version:</vt:lpwstr>
  </property>
  <property fmtid="{D5CDD505-2E9C-101B-9397-08002B2CF9AE}" pid="41" name="Doc.FreigabeDatum">
    <vt:lpwstr>FreigabeDatum:</vt:lpwstr>
  </property>
  <property fmtid="{D5CDD505-2E9C-101B-9397-08002B2CF9AE}" pid="42" name="Doc.DruckDatum">
    <vt:lpwstr>DruckDatum:</vt:lpwstr>
  </property>
  <property fmtid="{D5CDD505-2E9C-101B-9397-08002B2CF9AE}" pid="43" name="Doc.Registratur">
    <vt:lpwstr>Registratur:</vt:lpwstr>
  </property>
  <property fmtid="{D5CDD505-2E9C-101B-9397-08002B2CF9AE}" pid="44" name="Doc.Inhalt">
    <vt:lpwstr>Inhalt</vt:lpwstr>
  </property>
  <property fmtid="{D5CDD505-2E9C-101B-9397-08002B2CF9AE}" pid="45" name="CMIdata.G_Laufnummer">
    <vt:lpwstr/>
  </property>
  <property fmtid="{D5CDD505-2E9C-101B-9397-08002B2CF9AE}" pid="46" name="CMIdata.G_Signatur">
    <vt:lpwstr/>
  </property>
  <property fmtid="{D5CDD505-2E9C-101B-9397-08002B2CF9AE}" pid="47" name="Doc.ReportBD">
    <vt:lpwstr/>
  </property>
  <property fmtid="{D5CDD505-2E9C-101B-9397-08002B2CF9AE}" pid="48" name="Doc.Report">
    <vt:lpwstr>Bericht</vt:lpwstr>
  </property>
</Properties>
</file>